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F059" w14:textId="77777777" w:rsidR="00177001" w:rsidRDefault="00177001" w:rsidP="00177001">
      <w:pPr>
        <w:rPr>
          <w:rFonts w:cstheme="minorHAnsi"/>
          <w:sz w:val="24"/>
          <w:szCs w:val="24"/>
        </w:rPr>
      </w:pPr>
    </w:p>
    <w:tbl>
      <w:tblPr>
        <w:tblStyle w:val="TableGrid"/>
        <w:tblW w:w="0" w:type="auto"/>
        <w:tblLook w:val="04A0" w:firstRow="1" w:lastRow="0" w:firstColumn="1" w:lastColumn="0" w:noHBand="0" w:noVBand="1"/>
      </w:tblPr>
      <w:tblGrid>
        <w:gridCol w:w="1284"/>
        <w:gridCol w:w="964"/>
        <w:gridCol w:w="321"/>
        <w:gridCol w:w="1285"/>
        <w:gridCol w:w="643"/>
        <w:gridCol w:w="642"/>
        <w:gridCol w:w="1285"/>
        <w:gridCol w:w="322"/>
        <w:gridCol w:w="964"/>
        <w:gridCol w:w="1286"/>
      </w:tblGrid>
      <w:tr w:rsidR="00177001" w:rsidRPr="00B8064B" w14:paraId="1FE763BB" w14:textId="77777777" w:rsidTr="00E42852">
        <w:tc>
          <w:tcPr>
            <w:tcW w:w="901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AF263B1" w14:textId="77777777" w:rsidR="00177001" w:rsidRPr="00B8064B" w:rsidRDefault="00177001" w:rsidP="00E42852">
            <w:pPr>
              <w:rPr>
                <w:rFonts w:cstheme="minorHAnsi"/>
                <w:b/>
                <w:bCs/>
                <w:sz w:val="24"/>
                <w:szCs w:val="24"/>
              </w:rPr>
            </w:pPr>
            <w:r>
              <w:rPr>
                <w:rFonts w:cstheme="minorHAnsi"/>
                <w:b/>
                <w:bCs/>
                <w:sz w:val="24"/>
                <w:szCs w:val="24"/>
              </w:rPr>
              <w:t>Sociology</w:t>
            </w:r>
          </w:p>
        </w:tc>
      </w:tr>
      <w:tr w:rsidR="00177001" w:rsidRPr="005019A6" w14:paraId="2C19F99E" w14:textId="77777777" w:rsidTr="00E42852">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0AE9BC07" w14:textId="77777777" w:rsidR="00177001" w:rsidRDefault="00177001" w:rsidP="00E42852">
            <w:pPr>
              <w:rPr>
                <w:rFonts w:cstheme="minorHAnsi"/>
                <w:b/>
                <w:bCs/>
                <w:sz w:val="24"/>
                <w:szCs w:val="24"/>
              </w:rPr>
            </w:pPr>
            <w:r w:rsidRPr="005019A6">
              <w:rPr>
                <w:rFonts w:cstheme="minorHAnsi"/>
                <w:b/>
                <w:bCs/>
                <w:sz w:val="24"/>
                <w:szCs w:val="24"/>
              </w:rPr>
              <w:t>Key Stage 4:</w:t>
            </w:r>
          </w:p>
          <w:p w14:paraId="43DF09C5" w14:textId="77777777" w:rsidR="00177001" w:rsidRPr="005019A6" w:rsidRDefault="00177001" w:rsidP="00E42852">
            <w:pPr>
              <w:rPr>
                <w:rFonts w:cstheme="minorHAnsi"/>
                <w:b/>
                <w:bCs/>
                <w:sz w:val="24"/>
                <w:szCs w:val="24"/>
              </w:rPr>
            </w:pPr>
            <w:r>
              <w:rPr>
                <w:rFonts w:cstheme="minorHAnsi"/>
                <w:b/>
                <w:bCs/>
                <w:sz w:val="24"/>
                <w:szCs w:val="24"/>
              </w:rPr>
              <w:t>N/A</w:t>
            </w:r>
          </w:p>
        </w:tc>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5E86B15E" w14:textId="77777777" w:rsidR="00177001" w:rsidRPr="005019A6" w:rsidRDefault="00177001" w:rsidP="00E42852">
            <w:pPr>
              <w:rPr>
                <w:rFonts w:cstheme="minorHAnsi"/>
                <w:b/>
                <w:bCs/>
                <w:sz w:val="24"/>
                <w:szCs w:val="24"/>
              </w:rPr>
            </w:pPr>
            <w:r w:rsidRPr="005019A6">
              <w:rPr>
                <w:rFonts w:cstheme="minorHAnsi"/>
                <w:b/>
                <w:bCs/>
                <w:sz w:val="24"/>
                <w:szCs w:val="24"/>
              </w:rPr>
              <w:t>Key Stage 5:</w:t>
            </w:r>
          </w:p>
          <w:p w14:paraId="704F4514" w14:textId="77777777" w:rsidR="00177001" w:rsidRPr="005019A6" w:rsidRDefault="00177001" w:rsidP="00E42852">
            <w:pPr>
              <w:rPr>
                <w:rFonts w:cstheme="minorHAnsi"/>
                <w:b/>
                <w:bCs/>
                <w:sz w:val="24"/>
                <w:szCs w:val="24"/>
              </w:rPr>
            </w:pPr>
            <w:r>
              <w:rPr>
                <w:rFonts w:cstheme="minorHAnsi"/>
                <w:b/>
                <w:bCs/>
                <w:sz w:val="24"/>
                <w:szCs w:val="24"/>
              </w:rPr>
              <w:t>AQA</w:t>
            </w:r>
          </w:p>
        </w:tc>
      </w:tr>
      <w:tr w:rsidR="00177001" w:rsidRPr="005019A6" w14:paraId="10EB4E96"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B89E4DB" w14:textId="77777777" w:rsidR="00177001" w:rsidRPr="005019A6" w:rsidRDefault="00177001" w:rsidP="00E42852">
            <w:pPr>
              <w:rPr>
                <w:rFonts w:cstheme="minorHAnsi"/>
                <w:b/>
                <w:bCs/>
                <w:sz w:val="24"/>
                <w:szCs w:val="24"/>
              </w:rPr>
            </w:pPr>
            <w:r w:rsidRPr="005019A6">
              <w:rPr>
                <w:rFonts w:cstheme="minorHAnsi"/>
                <w:b/>
                <w:bCs/>
                <w:sz w:val="24"/>
                <w:szCs w:val="24"/>
              </w:rPr>
              <w:t>Year 7</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41DAA2E" w14:textId="77777777" w:rsidR="00177001" w:rsidRPr="005019A6" w:rsidRDefault="00177001" w:rsidP="00E42852">
            <w:pPr>
              <w:rPr>
                <w:rFonts w:cstheme="minorHAnsi"/>
                <w:b/>
                <w:bCs/>
                <w:sz w:val="24"/>
                <w:szCs w:val="24"/>
              </w:rPr>
            </w:pPr>
            <w:r w:rsidRPr="005019A6">
              <w:rPr>
                <w:rFonts w:cstheme="minorHAnsi"/>
                <w:b/>
                <w:bCs/>
                <w:sz w:val="24"/>
                <w:szCs w:val="24"/>
              </w:rPr>
              <w:t>Year 8</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1169408" w14:textId="77777777" w:rsidR="00177001" w:rsidRPr="005019A6" w:rsidRDefault="00177001" w:rsidP="00E42852">
            <w:pPr>
              <w:rPr>
                <w:rFonts w:cstheme="minorHAnsi"/>
                <w:b/>
                <w:bCs/>
                <w:sz w:val="24"/>
                <w:szCs w:val="24"/>
              </w:rPr>
            </w:pPr>
            <w:r w:rsidRPr="005019A6">
              <w:rPr>
                <w:rFonts w:cstheme="minorHAnsi"/>
                <w:b/>
                <w:bCs/>
                <w:sz w:val="24"/>
                <w:szCs w:val="24"/>
              </w:rPr>
              <w:t>Year 9</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A39D158" w14:textId="77777777" w:rsidR="00177001" w:rsidRPr="005019A6" w:rsidRDefault="00177001" w:rsidP="00E42852">
            <w:pPr>
              <w:rPr>
                <w:rFonts w:cstheme="minorHAnsi"/>
                <w:b/>
                <w:bCs/>
                <w:sz w:val="24"/>
                <w:szCs w:val="24"/>
              </w:rPr>
            </w:pPr>
            <w:r w:rsidRPr="005019A6">
              <w:rPr>
                <w:rFonts w:cstheme="minorHAnsi"/>
                <w:b/>
                <w:bCs/>
                <w:sz w:val="24"/>
                <w:szCs w:val="24"/>
              </w:rPr>
              <w:t>Year 10</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7210007" w14:textId="77777777" w:rsidR="00177001" w:rsidRPr="005019A6" w:rsidRDefault="00177001" w:rsidP="00E42852">
            <w:pPr>
              <w:rPr>
                <w:rFonts w:cstheme="minorHAnsi"/>
                <w:b/>
                <w:bCs/>
                <w:sz w:val="24"/>
                <w:szCs w:val="24"/>
              </w:rPr>
            </w:pPr>
            <w:r w:rsidRPr="005019A6">
              <w:rPr>
                <w:rFonts w:cstheme="minorHAnsi"/>
                <w:b/>
                <w:bCs/>
                <w:sz w:val="24"/>
                <w:szCs w:val="24"/>
              </w:rPr>
              <w:t>Year 11</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80AC4F7" w14:textId="77777777" w:rsidR="00177001" w:rsidRPr="005019A6" w:rsidRDefault="00177001" w:rsidP="00E42852">
            <w:pPr>
              <w:rPr>
                <w:rFonts w:cstheme="minorHAnsi"/>
                <w:b/>
                <w:bCs/>
                <w:sz w:val="24"/>
                <w:szCs w:val="24"/>
              </w:rPr>
            </w:pPr>
            <w:r w:rsidRPr="005019A6">
              <w:rPr>
                <w:rFonts w:cstheme="minorHAnsi"/>
                <w:b/>
                <w:bCs/>
                <w:sz w:val="24"/>
                <w:szCs w:val="24"/>
              </w:rPr>
              <w:t>Year 12</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03308F5" w14:textId="77777777" w:rsidR="00177001" w:rsidRPr="005019A6" w:rsidRDefault="00177001" w:rsidP="00E42852">
            <w:pPr>
              <w:rPr>
                <w:rFonts w:cstheme="minorHAnsi"/>
                <w:b/>
                <w:bCs/>
                <w:sz w:val="24"/>
                <w:szCs w:val="24"/>
              </w:rPr>
            </w:pPr>
            <w:r w:rsidRPr="005019A6">
              <w:rPr>
                <w:rFonts w:cstheme="minorHAnsi"/>
                <w:b/>
                <w:bCs/>
                <w:sz w:val="24"/>
                <w:szCs w:val="24"/>
              </w:rPr>
              <w:t>Year 13</w:t>
            </w:r>
          </w:p>
        </w:tc>
      </w:tr>
      <w:tr w:rsidR="00177001" w:rsidRPr="007C2A0A" w14:paraId="3E889E2A"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000000" w:themeFill="text1"/>
          </w:tcPr>
          <w:p w14:paraId="2E329115" w14:textId="77777777" w:rsidR="00177001" w:rsidRPr="007C607C" w:rsidRDefault="00177001" w:rsidP="00E42852">
            <w:pPr>
              <w:rPr>
                <w:rFonts w:cstheme="minorHAnsi"/>
                <w:sz w:val="24"/>
                <w:szCs w:val="24"/>
              </w:rPr>
            </w:pPr>
          </w:p>
        </w:tc>
        <w:tc>
          <w:tcPr>
            <w:tcW w:w="1288"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64F49C22" w14:textId="77777777" w:rsidR="00177001" w:rsidRPr="007C607C" w:rsidRDefault="00177001" w:rsidP="00E42852">
            <w:pPr>
              <w:rPr>
                <w:rFonts w:cstheme="minorHAnsi"/>
                <w:sz w:val="24"/>
                <w:szCs w:val="24"/>
              </w:rPr>
            </w:pPr>
          </w:p>
        </w:tc>
        <w:tc>
          <w:tcPr>
            <w:tcW w:w="1288" w:type="dxa"/>
            <w:tcBorders>
              <w:top w:val="single" w:sz="12" w:space="0" w:color="auto"/>
              <w:left w:val="single" w:sz="12" w:space="0" w:color="auto"/>
              <w:bottom w:val="single" w:sz="12" w:space="0" w:color="auto"/>
              <w:right w:val="single" w:sz="12" w:space="0" w:color="auto"/>
            </w:tcBorders>
            <w:shd w:val="clear" w:color="auto" w:fill="000000" w:themeFill="text1"/>
          </w:tcPr>
          <w:p w14:paraId="1716A576" w14:textId="77777777" w:rsidR="00177001" w:rsidRPr="007C607C" w:rsidRDefault="00177001" w:rsidP="00E42852">
            <w:pPr>
              <w:rPr>
                <w:rFonts w:cstheme="minorHAnsi"/>
                <w:sz w:val="24"/>
                <w:szCs w:val="24"/>
              </w:rPr>
            </w:pPr>
          </w:p>
        </w:tc>
        <w:tc>
          <w:tcPr>
            <w:tcW w:w="1288"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5AD662ED" w14:textId="77777777" w:rsidR="00177001" w:rsidRPr="007C607C" w:rsidRDefault="00177001" w:rsidP="00E42852">
            <w:pPr>
              <w:rPr>
                <w:rFonts w:cstheme="minorHAnsi"/>
                <w:sz w:val="24"/>
                <w:szCs w:val="24"/>
              </w:rPr>
            </w:pPr>
          </w:p>
        </w:tc>
        <w:tc>
          <w:tcPr>
            <w:tcW w:w="1288" w:type="dxa"/>
            <w:tcBorders>
              <w:top w:val="single" w:sz="12" w:space="0" w:color="auto"/>
              <w:left w:val="single" w:sz="12" w:space="0" w:color="auto"/>
              <w:bottom w:val="single" w:sz="12" w:space="0" w:color="auto"/>
              <w:right w:val="single" w:sz="12" w:space="0" w:color="auto"/>
            </w:tcBorders>
            <w:shd w:val="clear" w:color="auto" w:fill="000000" w:themeFill="text1"/>
          </w:tcPr>
          <w:p w14:paraId="6D9E0DBD" w14:textId="77777777" w:rsidR="00177001" w:rsidRPr="007C607C" w:rsidRDefault="00177001" w:rsidP="00E42852">
            <w:pPr>
              <w:rPr>
                <w:rFonts w:cstheme="minorHAnsi"/>
                <w:sz w:val="24"/>
                <w:szCs w:val="24"/>
              </w:rPr>
            </w:pP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381FE39" w14:textId="77777777" w:rsidR="00177001" w:rsidRPr="007C607C" w:rsidRDefault="00177001" w:rsidP="00E42852">
            <w:pPr>
              <w:rPr>
                <w:rFonts w:cstheme="minorHAnsi"/>
                <w:sz w:val="24"/>
                <w:szCs w:val="24"/>
              </w:rPr>
            </w:pPr>
            <w:r w:rsidRPr="007C607C">
              <w:rPr>
                <w:rFonts w:cstheme="minorHAnsi"/>
                <w:sz w:val="24"/>
                <w:szCs w:val="24"/>
              </w:rPr>
              <w:t>6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0D02C693" w14:textId="77777777" w:rsidR="00177001" w:rsidRPr="007C607C" w:rsidRDefault="00177001" w:rsidP="00E42852">
            <w:pPr>
              <w:rPr>
                <w:rFonts w:cstheme="minorHAnsi"/>
                <w:sz w:val="24"/>
                <w:szCs w:val="24"/>
              </w:rPr>
            </w:pPr>
            <w:r w:rsidRPr="007C607C">
              <w:rPr>
                <w:rFonts w:cstheme="minorHAnsi"/>
                <w:sz w:val="24"/>
                <w:szCs w:val="24"/>
              </w:rPr>
              <w:t>6 lessons per week</w:t>
            </w:r>
          </w:p>
        </w:tc>
      </w:tr>
      <w:tr w:rsidR="00177001" w:rsidRPr="007C2A0A" w14:paraId="1F591C2C" w14:textId="77777777" w:rsidTr="00E42852">
        <w:tc>
          <w:tcPr>
            <w:tcW w:w="9016" w:type="dxa"/>
            <w:gridSpan w:val="10"/>
            <w:tcBorders>
              <w:top w:val="single" w:sz="12" w:space="0" w:color="auto"/>
              <w:left w:val="single" w:sz="12" w:space="0" w:color="auto"/>
              <w:bottom w:val="single" w:sz="12" w:space="0" w:color="auto"/>
              <w:right w:val="single" w:sz="12" w:space="0" w:color="auto"/>
            </w:tcBorders>
          </w:tcPr>
          <w:p w14:paraId="1A2883E8" w14:textId="77777777" w:rsidR="00177001" w:rsidRPr="007C2A0A" w:rsidRDefault="00177001" w:rsidP="00E42852">
            <w:pPr>
              <w:rPr>
                <w:rFonts w:cstheme="minorHAnsi"/>
                <w:sz w:val="24"/>
                <w:szCs w:val="24"/>
              </w:rPr>
            </w:pPr>
          </w:p>
        </w:tc>
      </w:tr>
      <w:tr w:rsidR="00177001" w:rsidRPr="007C2A0A" w14:paraId="3301DEDC"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89A8300" w14:textId="77777777" w:rsidR="00177001" w:rsidRPr="007C2A0A" w:rsidRDefault="00177001" w:rsidP="00E42852">
            <w:pPr>
              <w:rPr>
                <w:rFonts w:cstheme="minorHAnsi"/>
                <w:sz w:val="24"/>
                <w:szCs w:val="24"/>
              </w:rPr>
            </w:pPr>
            <w:r w:rsidRPr="008F5F8A">
              <w:rPr>
                <w:rFonts w:cstheme="minorHAnsi"/>
                <w:b/>
                <w:bCs/>
                <w:sz w:val="24"/>
                <w:szCs w:val="24"/>
              </w:rPr>
              <w:t>Staff</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AA067A0" w14:textId="77777777" w:rsidR="00177001" w:rsidRPr="007C2A0A" w:rsidRDefault="00177001" w:rsidP="00E42852">
            <w:pPr>
              <w:rPr>
                <w:rFonts w:cstheme="minorHAnsi"/>
                <w:sz w:val="24"/>
                <w:szCs w:val="24"/>
              </w:rPr>
            </w:pPr>
            <w:r w:rsidRPr="008F5F8A">
              <w:rPr>
                <w:rFonts w:cstheme="minorHAnsi"/>
                <w:b/>
                <w:bCs/>
                <w:sz w:val="24"/>
                <w:szCs w:val="24"/>
              </w:rPr>
              <w:t>Role</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6B429B0" w14:textId="77777777" w:rsidR="00177001" w:rsidRPr="007C2A0A" w:rsidRDefault="00177001" w:rsidP="00E42852">
            <w:pPr>
              <w:rPr>
                <w:rFonts w:cstheme="minorHAnsi"/>
                <w:sz w:val="24"/>
                <w:szCs w:val="24"/>
              </w:rPr>
            </w:pPr>
            <w:r w:rsidRPr="008F5F8A">
              <w:rPr>
                <w:rFonts w:cstheme="minorHAnsi"/>
                <w:b/>
                <w:bCs/>
                <w:sz w:val="24"/>
                <w:szCs w:val="24"/>
              </w:rPr>
              <w:t>Staff</w:t>
            </w:r>
          </w:p>
        </w:tc>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8B00022" w14:textId="77777777" w:rsidR="00177001" w:rsidRPr="007C2A0A" w:rsidRDefault="00177001" w:rsidP="00E42852">
            <w:pPr>
              <w:rPr>
                <w:rFonts w:cstheme="minorHAnsi"/>
                <w:sz w:val="24"/>
                <w:szCs w:val="24"/>
              </w:rPr>
            </w:pPr>
            <w:r w:rsidRPr="008F5F8A">
              <w:rPr>
                <w:rFonts w:cstheme="minorHAnsi"/>
                <w:b/>
                <w:bCs/>
                <w:sz w:val="24"/>
                <w:szCs w:val="24"/>
              </w:rPr>
              <w:t>Role</w:t>
            </w:r>
          </w:p>
        </w:tc>
      </w:tr>
      <w:tr w:rsidR="00177001" w:rsidRPr="007C2A0A" w14:paraId="1059B70E"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9CF74D6" w14:textId="77777777" w:rsidR="00177001" w:rsidRDefault="00177001" w:rsidP="00E42852">
            <w:pPr>
              <w:rPr>
                <w:rFonts w:cstheme="minorHAnsi"/>
                <w:b/>
                <w:bCs/>
                <w:sz w:val="24"/>
                <w:szCs w:val="24"/>
              </w:rPr>
            </w:pPr>
            <w:proofErr w:type="spellStart"/>
            <w:proofErr w:type="gramStart"/>
            <w:r w:rsidRPr="008E37B8">
              <w:rPr>
                <w:rFonts w:cstheme="minorHAnsi"/>
                <w:b/>
                <w:bCs/>
                <w:sz w:val="24"/>
                <w:szCs w:val="24"/>
              </w:rPr>
              <w:t>A.Ahazie</w:t>
            </w:r>
            <w:proofErr w:type="spellEnd"/>
            <w:proofErr w:type="gramEnd"/>
          </w:p>
          <w:p w14:paraId="56C22A8E" w14:textId="77777777" w:rsidR="00177001" w:rsidRPr="008E37B8" w:rsidRDefault="00177001" w:rsidP="00E42852">
            <w:pPr>
              <w:rPr>
                <w:rFonts w:cstheme="minorHAnsi"/>
                <w:b/>
                <w:bCs/>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tcPr>
          <w:p w14:paraId="71E76A3E" w14:textId="77777777" w:rsidR="00177001" w:rsidRPr="007C2A0A" w:rsidRDefault="00177001" w:rsidP="00E42852">
            <w:pPr>
              <w:rPr>
                <w:rFonts w:cstheme="minorHAnsi"/>
                <w:sz w:val="24"/>
                <w:szCs w:val="24"/>
              </w:rPr>
            </w:pPr>
            <w:r>
              <w:rPr>
                <w:rFonts w:cstheme="minorHAnsi"/>
                <w:sz w:val="24"/>
                <w:szCs w:val="24"/>
              </w:rPr>
              <w:t>Subject Leader</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55E3B280" w14:textId="77777777" w:rsidR="00177001" w:rsidRPr="00340487" w:rsidRDefault="00177001" w:rsidP="00E42852">
            <w:pPr>
              <w:rPr>
                <w:rFonts w:cstheme="minorHAnsi"/>
                <w:b/>
                <w:bCs/>
                <w:sz w:val="24"/>
                <w:szCs w:val="24"/>
              </w:rPr>
            </w:pPr>
          </w:p>
        </w:tc>
        <w:tc>
          <w:tcPr>
            <w:tcW w:w="2254" w:type="dxa"/>
            <w:gridSpan w:val="2"/>
            <w:tcBorders>
              <w:top w:val="single" w:sz="12" w:space="0" w:color="auto"/>
              <w:left w:val="single" w:sz="12" w:space="0" w:color="auto"/>
              <w:bottom w:val="single" w:sz="12" w:space="0" w:color="auto"/>
              <w:right w:val="single" w:sz="12" w:space="0" w:color="auto"/>
            </w:tcBorders>
          </w:tcPr>
          <w:p w14:paraId="1B43BA95" w14:textId="77777777" w:rsidR="00177001" w:rsidRPr="007C2A0A" w:rsidRDefault="00177001" w:rsidP="00E42852">
            <w:pPr>
              <w:rPr>
                <w:rFonts w:cstheme="minorHAnsi"/>
                <w:sz w:val="24"/>
                <w:szCs w:val="24"/>
              </w:rPr>
            </w:pPr>
          </w:p>
        </w:tc>
      </w:tr>
    </w:tbl>
    <w:p w14:paraId="5CD04E27" w14:textId="77777777" w:rsidR="00177001" w:rsidRDefault="00177001" w:rsidP="00177001">
      <w:pPr>
        <w:rPr>
          <w:rFonts w:cstheme="minorHAnsi"/>
          <w:sz w:val="24"/>
          <w:szCs w:val="24"/>
        </w:rPr>
      </w:pPr>
    </w:p>
    <w:p w14:paraId="3E53259B" w14:textId="77777777" w:rsidR="00177001" w:rsidRDefault="00177001" w:rsidP="00177001">
      <w:pPr>
        <w:rPr>
          <w:rFonts w:cstheme="minorHAnsi"/>
          <w:b/>
          <w:bCs/>
          <w:sz w:val="24"/>
          <w:szCs w:val="24"/>
        </w:rPr>
      </w:pPr>
      <w:r w:rsidRPr="007C2A0A">
        <w:rPr>
          <w:rFonts w:cstheme="minorHAnsi"/>
          <w:b/>
          <w:bCs/>
          <w:sz w:val="24"/>
          <w:szCs w:val="24"/>
        </w:rPr>
        <w:t>Intent: what are we trying to achieve with our curriculum?</w:t>
      </w:r>
    </w:p>
    <w:p w14:paraId="16D67351" w14:textId="77777777" w:rsidR="00177001" w:rsidRDefault="00177001" w:rsidP="00177001">
      <w:pPr>
        <w:rPr>
          <w:rFonts w:cstheme="minorHAnsi"/>
          <w:sz w:val="24"/>
          <w:szCs w:val="24"/>
        </w:rPr>
      </w:pPr>
      <w:r w:rsidRPr="006760E9">
        <w:rPr>
          <w:rFonts w:cstheme="minorHAnsi"/>
          <w:sz w:val="24"/>
          <w:szCs w:val="24"/>
        </w:rPr>
        <w:t>Our A</w:t>
      </w:r>
      <w:r>
        <w:rPr>
          <w:rFonts w:cstheme="minorHAnsi"/>
          <w:sz w:val="24"/>
          <w:szCs w:val="24"/>
        </w:rPr>
        <w:t>-</w:t>
      </w:r>
      <w:r w:rsidRPr="006760E9">
        <w:rPr>
          <w:rFonts w:cstheme="minorHAnsi"/>
          <w:sz w:val="24"/>
          <w:szCs w:val="24"/>
        </w:rPr>
        <w:t xml:space="preserve">Level in Sociology aims to inspire students to reflect upon the world we live in, fostering an understanding of the inter-relationships between individuals, groups, </w:t>
      </w:r>
      <w:proofErr w:type="gramStart"/>
      <w:r w:rsidRPr="006760E9">
        <w:rPr>
          <w:rFonts w:cstheme="minorHAnsi"/>
          <w:sz w:val="24"/>
          <w:szCs w:val="24"/>
        </w:rPr>
        <w:t>institutions</w:t>
      </w:r>
      <w:proofErr w:type="gramEnd"/>
      <w:r w:rsidRPr="006760E9">
        <w:rPr>
          <w:rFonts w:cstheme="minorHAnsi"/>
          <w:sz w:val="24"/>
          <w:szCs w:val="24"/>
        </w:rPr>
        <w:t xml:space="preserve"> and societies. It enables students to develop critical thinking and appreciate theoretical and conceptual issues. Sociology provides students with the exciting opportunity to gain a deeper understanding of the world around them and reflect on social issues that are often relevant to their own social experiences. It </w:t>
      </w:r>
      <w:proofErr w:type="gramStart"/>
      <w:r w:rsidRPr="006760E9">
        <w:rPr>
          <w:rFonts w:cstheme="minorHAnsi"/>
          <w:sz w:val="24"/>
          <w:szCs w:val="24"/>
        </w:rPr>
        <w:t>opens up</w:t>
      </w:r>
      <w:proofErr w:type="gramEnd"/>
      <w:r w:rsidRPr="006760E9">
        <w:rPr>
          <w:rFonts w:cstheme="minorHAnsi"/>
          <w:sz w:val="24"/>
          <w:szCs w:val="24"/>
        </w:rPr>
        <w:t xml:space="preserve"> fascinating discussions, for example ‘nature versus nurture?’, ‘how do sociologists investigate inequality in society?’ and ‘what is the purpose of education’ </w:t>
      </w:r>
    </w:p>
    <w:p w14:paraId="3C12B342" w14:textId="77777777" w:rsidR="00177001" w:rsidRDefault="00177001" w:rsidP="00177001">
      <w:pPr>
        <w:rPr>
          <w:rFonts w:cstheme="minorHAnsi"/>
          <w:sz w:val="24"/>
          <w:szCs w:val="24"/>
        </w:rPr>
      </w:pPr>
      <w:r w:rsidRPr="006760E9">
        <w:rPr>
          <w:rFonts w:cstheme="minorHAnsi"/>
          <w:sz w:val="24"/>
          <w:szCs w:val="24"/>
        </w:rPr>
        <w:t xml:space="preserve">Students acquire knowledge and a critical understanding of contemporary society and social changes. They </w:t>
      </w:r>
      <w:proofErr w:type="gramStart"/>
      <w:r w:rsidRPr="006760E9">
        <w:rPr>
          <w:rFonts w:cstheme="minorHAnsi"/>
          <w:sz w:val="24"/>
          <w:szCs w:val="24"/>
        </w:rPr>
        <w:t>have the opportunity to</w:t>
      </w:r>
      <w:proofErr w:type="gramEnd"/>
      <w:r w:rsidRPr="006760E9">
        <w:rPr>
          <w:rFonts w:cstheme="minorHAnsi"/>
          <w:sz w:val="24"/>
          <w:szCs w:val="24"/>
        </w:rPr>
        <w:t xml:space="preserve"> develop a broad set of desirable key skills, including the ability to analyse and formulate clear, logical arguments, with scope for extensive evaluation from a range of theoretical perspectives. They develop strong critical thinking skills and </w:t>
      </w:r>
      <w:proofErr w:type="gramStart"/>
      <w:r w:rsidRPr="006760E9">
        <w:rPr>
          <w:rFonts w:cstheme="minorHAnsi"/>
          <w:sz w:val="24"/>
          <w:szCs w:val="24"/>
        </w:rPr>
        <w:t>are able to</w:t>
      </w:r>
      <w:proofErr w:type="gramEnd"/>
      <w:r w:rsidRPr="006760E9">
        <w:rPr>
          <w:rFonts w:cstheme="minorHAnsi"/>
          <w:sz w:val="24"/>
          <w:szCs w:val="24"/>
        </w:rPr>
        <w:t xml:space="preserve"> consider issues with a global outlook. This will be of huge benefit to students moving forward, whether this is in further education, the workplace or society in general. </w:t>
      </w:r>
    </w:p>
    <w:p w14:paraId="3473B3BC" w14:textId="77777777" w:rsidR="00177001" w:rsidRPr="006760E9" w:rsidRDefault="00177001" w:rsidP="00177001">
      <w:pPr>
        <w:rPr>
          <w:sz w:val="24"/>
          <w:szCs w:val="24"/>
        </w:rPr>
      </w:pPr>
      <w:r w:rsidRPr="4B6FB587">
        <w:rPr>
          <w:sz w:val="24"/>
          <w:szCs w:val="24"/>
        </w:rPr>
        <w:t xml:space="preserve">The course content has been designed to inspire, </w:t>
      </w:r>
      <w:proofErr w:type="gramStart"/>
      <w:r w:rsidRPr="4B6FB587">
        <w:rPr>
          <w:sz w:val="24"/>
          <w:szCs w:val="24"/>
        </w:rPr>
        <w:t>nurture</w:t>
      </w:r>
      <w:proofErr w:type="gramEnd"/>
      <w:r w:rsidRPr="4B6FB587">
        <w:rPr>
          <w:sz w:val="24"/>
          <w:szCs w:val="24"/>
        </w:rPr>
        <w:t xml:space="preserve"> and develop learners. Popular topics such as </w:t>
      </w:r>
      <w:r>
        <w:tab/>
      </w:r>
      <w:r w:rsidRPr="4B6FB587">
        <w:rPr>
          <w:sz w:val="24"/>
          <w:szCs w:val="24"/>
        </w:rPr>
        <w:t>Education, Families and relationships and Crime and Deviance have been selected for study. A strong global dimension is included to reflect contemporary society. Sociology at Bacon’s develops critical and reflective thinking with a respect for social diversity and encourages an awareness of the importance of social structure and social action in explaining social issues. Students at Bacon’s are encouraged to develop their own sociological awareness through active involvement with the contemporary social world. Students are encouraged to be inspired, moved, and changed by following a broad, coherent, satisfying, and worthwhile course of study and to reflect on their own experience of the social world to enhance their ability to play informed roles within different social contexts.</w:t>
      </w:r>
    </w:p>
    <w:p w14:paraId="55C2F515" w14:textId="77777777" w:rsidR="00177001" w:rsidRDefault="00177001" w:rsidP="00177001">
      <w:pPr>
        <w:rPr>
          <w:b/>
          <w:bCs/>
          <w:sz w:val="24"/>
          <w:szCs w:val="24"/>
        </w:rPr>
      </w:pPr>
      <w:r w:rsidRPr="4B6FB587">
        <w:rPr>
          <w:b/>
          <w:bCs/>
          <w:sz w:val="24"/>
          <w:szCs w:val="24"/>
        </w:rPr>
        <w:t>In Sociology, the curriculum will help: </w:t>
      </w:r>
    </w:p>
    <w:p w14:paraId="334112E7" w14:textId="77777777" w:rsidR="00177001" w:rsidRPr="001A6303" w:rsidRDefault="00177001" w:rsidP="00177001">
      <w:pPr>
        <w:numPr>
          <w:ilvl w:val="0"/>
          <w:numId w:val="1"/>
        </w:numPr>
        <w:spacing w:after="0"/>
        <w:rPr>
          <w:sz w:val="24"/>
          <w:szCs w:val="24"/>
        </w:rPr>
      </w:pPr>
      <w:r w:rsidRPr="2C48F239">
        <w:rPr>
          <w:sz w:val="24"/>
          <w:szCs w:val="24"/>
        </w:rPr>
        <w:lastRenderedPageBreak/>
        <w:t>Produce students with high aspirations and self-confidence</w:t>
      </w:r>
    </w:p>
    <w:p w14:paraId="627EED73" w14:textId="77777777" w:rsidR="00177001" w:rsidRPr="001A6303" w:rsidRDefault="00177001" w:rsidP="00177001">
      <w:pPr>
        <w:numPr>
          <w:ilvl w:val="0"/>
          <w:numId w:val="1"/>
        </w:numPr>
        <w:spacing w:after="0"/>
        <w:rPr>
          <w:sz w:val="24"/>
          <w:szCs w:val="24"/>
        </w:rPr>
      </w:pPr>
      <w:r w:rsidRPr="2C48F239">
        <w:rPr>
          <w:sz w:val="24"/>
          <w:szCs w:val="24"/>
        </w:rPr>
        <w:t>Create responsible citizens with awareness of social issues such as inequality, prejudice, and discrimination</w:t>
      </w:r>
    </w:p>
    <w:p w14:paraId="3A684432" w14:textId="77777777" w:rsidR="00177001" w:rsidRPr="001A6303" w:rsidRDefault="00177001" w:rsidP="00177001">
      <w:pPr>
        <w:numPr>
          <w:ilvl w:val="0"/>
          <w:numId w:val="1"/>
        </w:numPr>
        <w:spacing w:after="0"/>
        <w:rPr>
          <w:sz w:val="24"/>
          <w:szCs w:val="24"/>
        </w:rPr>
      </w:pPr>
      <w:r w:rsidRPr="2C48F239">
        <w:rPr>
          <w:sz w:val="24"/>
          <w:szCs w:val="24"/>
        </w:rPr>
        <w:t>Enable students to make good progress towards meeting or exceeding target grades</w:t>
      </w:r>
    </w:p>
    <w:p w14:paraId="4D0D0FD3" w14:textId="77777777" w:rsidR="00177001" w:rsidRPr="001A6303" w:rsidRDefault="00177001" w:rsidP="00177001">
      <w:pPr>
        <w:numPr>
          <w:ilvl w:val="0"/>
          <w:numId w:val="1"/>
        </w:numPr>
        <w:spacing w:after="0"/>
        <w:rPr>
          <w:sz w:val="24"/>
          <w:szCs w:val="24"/>
        </w:rPr>
      </w:pPr>
      <w:r w:rsidRPr="2C48F239">
        <w:rPr>
          <w:sz w:val="24"/>
          <w:szCs w:val="24"/>
        </w:rPr>
        <w:t>Produce students who are confident in developing and expressing their own informed opinions but are also respectful of the views of others</w:t>
      </w:r>
    </w:p>
    <w:p w14:paraId="0924ED71" w14:textId="77777777" w:rsidR="00177001" w:rsidRPr="001A6303" w:rsidRDefault="00177001" w:rsidP="00177001">
      <w:pPr>
        <w:numPr>
          <w:ilvl w:val="0"/>
          <w:numId w:val="1"/>
        </w:numPr>
        <w:spacing w:after="0"/>
        <w:rPr>
          <w:sz w:val="24"/>
          <w:szCs w:val="24"/>
        </w:rPr>
      </w:pPr>
      <w:r w:rsidRPr="2C48F239">
        <w:rPr>
          <w:sz w:val="24"/>
          <w:szCs w:val="24"/>
        </w:rPr>
        <w:t>Encourage students to challenge taken-for granted assumptions and question their everyday understanding of social phenomena</w:t>
      </w:r>
    </w:p>
    <w:p w14:paraId="68B5CF15" w14:textId="77777777" w:rsidR="00177001" w:rsidRPr="001A6303" w:rsidRDefault="00177001" w:rsidP="00177001">
      <w:pPr>
        <w:numPr>
          <w:ilvl w:val="0"/>
          <w:numId w:val="1"/>
        </w:numPr>
        <w:spacing w:after="0"/>
        <w:rPr>
          <w:sz w:val="24"/>
          <w:szCs w:val="24"/>
        </w:rPr>
      </w:pPr>
      <w:r w:rsidRPr="2C48F239">
        <w:rPr>
          <w:sz w:val="24"/>
          <w:szCs w:val="24"/>
        </w:rPr>
        <w:t xml:space="preserve">Develop knowledge and understanding of a wide variety of areas of social life including crime, education, families, stratification, and inequality. </w:t>
      </w:r>
      <w:proofErr w:type="gramStart"/>
      <w:r w:rsidRPr="2C48F239">
        <w:rPr>
          <w:sz w:val="24"/>
          <w:szCs w:val="24"/>
        </w:rPr>
        <w:t>In particular, to</w:t>
      </w:r>
      <w:proofErr w:type="gramEnd"/>
      <w:r w:rsidRPr="2C48F239">
        <w:rPr>
          <w:sz w:val="24"/>
          <w:szCs w:val="24"/>
        </w:rPr>
        <w:t xml:space="preserve"> understand how different social groups experience these differently</w:t>
      </w:r>
    </w:p>
    <w:p w14:paraId="21D639F7" w14:textId="77777777" w:rsidR="00177001" w:rsidRPr="001A6303" w:rsidRDefault="00177001" w:rsidP="00177001">
      <w:pPr>
        <w:numPr>
          <w:ilvl w:val="0"/>
          <w:numId w:val="1"/>
        </w:numPr>
        <w:spacing w:after="0"/>
        <w:rPr>
          <w:sz w:val="24"/>
          <w:szCs w:val="24"/>
        </w:rPr>
      </w:pPr>
      <w:r w:rsidRPr="2C48F239">
        <w:rPr>
          <w:sz w:val="24"/>
          <w:szCs w:val="24"/>
        </w:rPr>
        <w:t>To be able to critically analyse information and use evidence to make informed arguments and reach judgements and conclusions</w:t>
      </w:r>
    </w:p>
    <w:p w14:paraId="327A6A56" w14:textId="77777777" w:rsidR="00177001" w:rsidRPr="001A6303" w:rsidRDefault="00177001" w:rsidP="00177001">
      <w:pPr>
        <w:numPr>
          <w:ilvl w:val="0"/>
          <w:numId w:val="1"/>
        </w:numPr>
        <w:spacing w:after="0"/>
        <w:rPr>
          <w:sz w:val="24"/>
          <w:szCs w:val="24"/>
        </w:rPr>
      </w:pPr>
      <w:r w:rsidRPr="2C48F239">
        <w:rPr>
          <w:sz w:val="24"/>
          <w:szCs w:val="24"/>
        </w:rPr>
        <w:t>Understanding of sociological theories and be able to apply these to understand social issues, debates and changed over time</w:t>
      </w:r>
    </w:p>
    <w:p w14:paraId="1D4E2229" w14:textId="77777777" w:rsidR="00177001" w:rsidRPr="001A6303" w:rsidRDefault="00177001" w:rsidP="00177001">
      <w:pPr>
        <w:numPr>
          <w:ilvl w:val="0"/>
          <w:numId w:val="1"/>
        </w:numPr>
        <w:spacing w:after="0"/>
        <w:rPr>
          <w:sz w:val="24"/>
          <w:szCs w:val="24"/>
        </w:rPr>
      </w:pPr>
      <w:r w:rsidRPr="2C48F239">
        <w:rPr>
          <w:sz w:val="24"/>
          <w:szCs w:val="24"/>
        </w:rPr>
        <w:t>To be able to use sociological terminology correctly and appropriately</w:t>
      </w:r>
    </w:p>
    <w:p w14:paraId="59814C38" w14:textId="77777777" w:rsidR="00177001" w:rsidRPr="001A6303" w:rsidRDefault="00177001" w:rsidP="00177001">
      <w:pPr>
        <w:numPr>
          <w:ilvl w:val="0"/>
          <w:numId w:val="1"/>
        </w:numPr>
        <w:spacing w:after="0"/>
        <w:rPr>
          <w:sz w:val="24"/>
          <w:szCs w:val="24"/>
        </w:rPr>
      </w:pPr>
      <w:r w:rsidRPr="2C48F239">
        <w:rPr>
          <w:sz w:val="24"/>
          <w:szCs w:val="24"/>
        </w:rPr>
        <w:t>To be able to describe and evaluate the appropriateness of different sociological methods in different contexts.</w:t>
      </w:r>
    </w:p>
    <w:p w14:paraId="5055EB91" w14:textId="77777777" w:rsidR="00177001" w:rsidRPr="001A6303" w:rsidRDefault="00177001" w:rsidP="00177001">
      <w:pPr>
        <w:numPr>
          <w:ilvl w:val="0"/>
          <w:numId w:val="1"/>
        </w:numPr>
        <w:spacing w:after="0"/>
        <w:rPr>
          <w:sz w:val="24"/>
          <w:szCs w:val="24"/>
        </w:rPr>
      </w:pPr>
      <w:r w:rsidRPr="2C48F239">
        <w:rPr>
          <w:sz w:val="24"/>
          <w:szCs w:val="24"/>
        </w:rPr>
        <w:t>Develop literacy skills through producing essay responses which are well-structured, address the question and make accurate use of sociological vocabulary</w:t>
      </w:r>
    </w:p>
    <w:p w14:paraId="0B3AF0BF" w14:textId="77777777" w:rsidR="00177001" w:rsidRPr="001A6303" w:rsidRDefault="00177001" w:rsidP="00177001">
      <w:pPr>
        <w:numPr>
          <w:ilvl w:val="0"/>
          <w:numId w:val="1"/>
        </w:numPr>
        <w:spacing w:after="0"/>
        <w:rPr>
          <w:sz w:val="24"/>
          <w:szCs w:val="24"/>
        </w:rPr>
      </w:pPr>
      <w:r w:rsidRPr="2C48F239">
        <w:rPr>
          <w:sz w:val="24"/>
          <w:szCs w:val="24"/>
        </w:rPr>
        <w:t>Develop ICT skills through the completion of independent homework projects involving online research.</w:t>
      </w:r>
    </w:p>
    <w:p w14:paraId="6F328568" w14:textId="77777777" w:rsidR="00177001" w:rsidRDefault="00177001" w:rsidP="00177001">
      <w:pPr>
        <w:numPr>
          <w:ilvl w:val="0"/>
          <w:numId w:val="1"/>
        </w:numPr>
        <w:spacing w:after="0"/>
        <w:rPr>
          <w:sz w:val="24"/>
          <w:szCs w:val="24"/>
        </w:rPr>
      </w:pPr>
      <w:r w:rsidRPr="2C48F239">
        <w:rPr>
          <w:sz w:val="24"/>
          <w:szCs w:val="24"/>
        </w:rPr>
        <w:t>To become more open-minded and willing to question their own assumptions and consider the opinions of others. </w:t>
      </w:r>
    </w:p>
    <w:p w14:paraId="0034E590" w14:textId="77777777" w:rsidR="00177001" w:rsidRPr="001A6303" w:rsidRDefault="00177001" w:rsidP="00177001">
      <w:pPr>
        <w:spacing w:after="0"/>
        <w:rPr>
          <w:rFonts w:cstheme="minorHAnsi"/>
          <w:sz w:val="24"/>
          <w:szCs w:val="24"/>
        </w:rPr>
      </w:pPr>
    </w:p>
    <w:p w14:paraId="085785AE" w14:textId="77777777" w:rsidR="00177001" w:rsidRDefault="00177001" w:rsidP="00177001">
      <w:pPr>
        <w:rPr>
          <w:rFonts w:cstheme="minorHAnsi"/>
          <w:b/>
          <w:bCs/>
          <w:sz w:val="24"/>
          <w:szCs w:val="24"/>
        </w:rPr>
      </w:pPr>
      <w:r w:rsidRPr="007C2A0A">
        <w:rPr>
          <w:rFonts w:cstheme="minorHAnsi"/>
          <w:b/>
          <w:bCs/>
          <w:sz w:val="24"/>
          <w:szCs w:val="24"/>
        </w:rPr>
        <w:t>Implementation: how do we deliver our curriculum?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5"/>
        <w:gridCol w:w="1284"/>
        <w:gridCol w:w="1282"/>
        <w:gridCol w:w="1283"/>
        <w:gridCol w:w="1282"/>
        <w:gridCol w:w="1285"/>
        <w:gridCol w:w="1305"/>
      </w:tblGrid>
      <w:tr w:rsidR="00177001" w:rsidRPr="0090620E" w14:paraId="76D6DEB9" w14:textId="77777777" w:rsidTr="00E42852">
        <w:tc>
          <w:tcPr>
            <w:tcW w:w="1288" w:type="dxa"/>
            <w:shd w:val="clear" w:color="auto" w:fill="1F3864" w:themeFill="accent1" w:themeFillShade="80"/>
          </w:tcPr>
          <w:p w14:paraId="20B018D0" w14:textId="77777777" w:rsidR="00177001" w:rsidRPr="0090620E" w:rsidRDefault="00177001" w:rsidP="00E42852">
            <w:pPr>
              <w:rPr>
                <w:rFonts w:cstheme="minorHAnsi"/>
                <w:b/>
                <w:bCs/>
                <w:sz w:val="24"/>
                <w:szCs w:val="24"/>
              </w:rPr>
            </w:pPr>
          </w:p>
        </w:tc>
        <w:tc>
          <w:tcPr>
            <w:tcW w:w="1288" w:type="dxa"/>
            <w:shd w:val="clear" w:color="auto" w:fill="1F3864" w:themeFill="accent1" w:themeFillShade="80"/>
          </w:tcPr>
          <w:p w14:paraId="1EB4B90C" w14:textId="77777777" w:rsidR="00177001" w:rsidRPr="0090620E" w:rsidRDefault="00177001" w:rsidP="00E42852">
            <w:pPr>
              <w:rPr>
                <w:rFonts w:cstheme="minorHAnsi"/>
                <w:b/>
                <w:bCs/>
                <w:sz w:val="24"/>
                <w:szCs w:val="24"/>
              </w:rPr>
            </w:pPr>
            <w:r w:rsidRPr="0090620E">
              <w:rPr>
                <w:rFonts w:cstheme="minorHAnsi"/>
                <w:b/>
                <w:bCs/>
                <w:sz w:val="24"/>
                <w:szCs w:val="24"/>
              </w:rPr>
              <w:t>Module 1</w:t>
            </w:r>
          </w:p>
        </w:tc>
        <w:tc>
          <w:tcPr>
            <w:tcW w:w="1288" w:type="dxa"/>
            <w:shd w:val="clear" w:color="auto" w:fill="1F3864" w:themeFill="accent1" w:themeFillShade="80"/>
          </w:tcPr>
          <w:p w14:paraId="162BD59E" w14:textId="77777777" w:rsidR="00177001" w:rsidRPr="0090620E" w:rsidRDefault="00177001" w:rsidP="00E42852">
            <w:pPr>
              <w:rPr>
                <w:rFonts w:cstheme="minorHAnsi"/>
                <w:b/>
                <w:bCs/>
                <w:sz w:val="24"/>
                <w:szCs w:val="24"/>
              </w:rPr>
            </w:pPr>
            <w:r w:rsidRPr="0090620E">
              <w:rPr>
                <w:rFonts w:cstheme="minorHAnsi"/>
                <w:b/>
                <w:bCs/>
                <w:sz w:val="24"/>
                <w:szCs w:val="24"/>
              </w:rPr>
              <w:t>Module 2</w:t>
            </w:r>
          </w:p>
        </w:tc>
        <w:tc>
          <w:tcPr>
            <w:tcW w:w="1288" w:type="dxa"/>
            <w:shd w:val="clear" w:color="auto" w:fill="1F3864" w:themeFill="accent1" w:themeFillShade="80"/>
          </w:tcPr>
          <w:p w14:paraId="2AAEDED6" w14:textId="77777777" w:rsidR="00177001" w:rsidRPr="0090620E" w:rsidRDefault="00177001" w:rsidP="00E42852">
            <w:pPr>
              <w:rPr>
                <w:rFonts w:cstheme="minorHAnsi"/>
                <w:b/>
                <w:bCs/>
                <w:sz w:val="24"/>
                <w:szCs w:val="24"/>
              </w:rPr>
            </w:pPr>
            <w:r w:rsidRPr="0090620E">
              <w:rPr>
                <w:rFonts w:cstheme="minorHAnsi"/>
                <w:b/>
                <w:bCs/>
                <w:sz w:val="24"/>
                <w:szCs w:val="24"/>
              </w:rPr>
              <w:t>Module 3</w:t>
            </w:r>
          </w:p>
        </w:tc>
        <w:tc>
          <w:tcPr>
            <w:tcW w:w="1288" w:type="dxa"/>
            <w:shd w:val="clear" w:color="auto" w:fill="1F3864" w:themeFill="accent1" w:themeFillShade="80"/>
          </w:tcPr>
          <w:p w14:paraId="11A77E11" w14:textId="77777777" w:rsidR="00177001" w:rsidRPr="0090620E" w:rsidRDefault="00177001" w:rsidP="00E42852">
            <w:pPr>
              <w:rPr>
                <w:rFonts w:cstheme="minorHAnsi"/>
                <w:b/>
                <w:bCs/>
                <w:sz w:val="24"/>
                <w:szCs w:val="24"/>
              </w:rPr>
            </w:pPr>
            <w:r w:rsidRPr="0090620E">
              <w:rPr>
                <w:rFonts w:cstheme="minorHAnsi"/>
                <w:b/>
                <w:bCs/>
                <w:sz w:val="24"/>
                <w:szCs w:val="24"/>
              </w:rPr>
              <w:t>Module 4</w:t>
            </w:r>
          </w:p>
        </w:tc>
        <w:tc>
          <w:tcPr>
            <w:tcW w:w="1288" w:type="dxa"/>
            <w:shd w:val="clear" w:color="auto" w:fill="1F3864" w:themeFill="accent1" w:themeFillShade="80"/>
          </w:tcPr>
          <w:p w14:paraId="619C047D" w14:textId="77777777" w:rsidR="00177001" w:rsidRPr="0090620E" w:rsidRDefault="00177001" w:rsidP="00E42852">
            <w:pPr>
              <w:rPr>
                <w:rFonts w:cstheme="minorHAnsi"/>
                <w:b/>
                <w:bCs/>
                <w:sz w:val="24"/>
                <w:szCs w:val="24"/>
              </w:rPr>
            </w:pPr>
            <w:r w:rsidRPr="0090620E">
              <w:rPr>
                <w:rFonts w:cstheme="minorHAnsi"/>
                <w:b/>
                <w:bCs/>
                <w:sz w:val="24"/>
                <w:szCs w:val="24"/>
              </w:rPr>
              <w:t>Module 5</w:t>
            </w:r>
          </w:p>
        </w:tc>
        <w:tc>
          <w:tcPr>
            <w:tcW w:w="1288" w:type="dxa"/>
            <w:shd w:val="clear" w:color="auto" w:fill="1F3864" w:themeFill="accent1" w:themeFillShade="80"/>
          </w:tcPr>
          <w:p w14:paraId="39651B58" w14:textId="77777777" w:rsidR="00177001" w:rsidRPr="0090620E" w:rsidRDefault="00177001" w:rsidP="00E42852">
            <w:pPr>
              <w:rPr>
                <w:rFonts w:cstheme="minorHAnsi"/>
                <w:b/>
                <w:bCs/>
                <w:sz w:val="24"/>
                <w:szCs w:val="24"/>
              </w:rPr>
            </w:pPr>
            <w:r w:rsidRPr="0090620E">
              <w:rPr>
                <w:rFonts w:cstheme="minorHAnsi"/>
                <w:b/>
                <w:bCs/>
                <w:sz w:val="24"/>
                <w:szCs w:val="24"/>
              </w:rPr>
              <w:t>Module 6</w:t>
            </w:r>
          </w:p>
        </w:tc>
      </w:tr>
      <w:tr w:rsidR="00177001" w14:paraId="31D47518" w14:textId="77777777" w:rsidTr="00E42852">
        <w:tc>
          <w:tcPr>
            <w:tcW w:w="1288" w:type="dxa"/>
            <w:shd w:val="clear" w:color="auto" w:fill="FFC000" w:themeFill="accent4"/>
          </w:tcPr>
          <w:p w14:paraId="2C2B64A8" w14:textId="77777777" w:rsidR="00177001" w:rsidRPr="0090620E" w:rsidRDefault="00177001" w:rsidP="00E42852">
            <w:pPr>
              <w:rPr>
                <w:rFonts w:cstheme="minorHAnsi"/>
                <w:b/>
                <w:bCs/>
                <w:sz w:val="24"/>
                <w:szCs w:val="24"/>
              </w:rPr>
            </w:pPr>
            <w:r w:rsidRPr="0090620E">
              <w:rPr>
                <w:rFonts w:cstheme="minorHAnsi"/>
                <w:b/>
                <w:bCs/>
                <w:sz w:val="24"/>
                <w:szCs w:val="24"/>
              </w:rPr>
              <w:t>Year 12</w:t>
            </w: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8"/>
            </w:tblGrid>
            <w:tr w:rsidR="00177001" w:rsidRPr="005923CE" w14:paraId="6CEDCF88" w14:textId="77777777" w:rsidTr="00E42852">
              <w:trPr>
                <w:tblCellSpacing w:w="15" w:type="dxa"/>
              </w:trPr>
              <w:tc>
                <w:tcPr>
                  <w:tcW w:w="0" w:type="auto"/>
                  <w:vAlign w:val="center"/>
                  <w:hideMark/>
                </w:tcPr>
                <w:p w14:paraId="17C147D7" w14:textId="77777777" w:rsidR="00177001" w:rsidRPr="005923CE" w:rsidRDefault="00177001" w:rsidP="00E42852">
                  <w:pPr>
                    <w:spacing w:after="0" w:line="240" w:lineRule="auto"/>
                    <w:rPr>
                      <w:rFonts w:cstheme="minorHAnsi"/>
                      <w:sz w:val="20"/>
                      <w:szCs w:val="20"/>
                    </w:rPr>
                  </w:pPr>
                  <w:r w:rsidRPr="005923CE">
                    <w:rPr>
                      <w:rFonts w:cstheme="minorHAnsi"/>
                      <w:sz w:val="20"/>
                      <w:szCs w:val="20"/>
                    </w:rPr>
                    <w:t>Paper 1: Education</w:t>
                  </w:r>
                </w:p>
              </w:tc>
            </w:tr>
          </w:tbl>
          <w:p w14:paraId="7A3F78BB" w14:textId="77777777" w:rsidR="00177001" w:rsidRPr="005923CE" w:rsidRDefault="00177001" w:rsidP="00E42852">
            <w:pPr>
              <w:rPr>
                <w:rFonts w:cstheme="minorHAnsi"/>
                <w:sz w:val="20"/>
                <w:szCs w:val="20"/>
              </w:rPr>
            </w:pPr>
          </w:p>
        </w:tc>
        <w:tc>
          <w:tcPr>
            <w:tcW w:w="1288" w:type="dxa"/>
          </w:tcPr>
          <w:p w14:paraId="7007A686" w14:textId="77777777" w:rsidR="00177001" w:rsidRPr="005923CE" w:rsidRDefault="00177001" w:rsidP="00E42852">
            <w:pPr>
              <w:rPr>
                <w:rFonts w:cstheme="minorHAnsi"/>
                <w:sz w:val="20"/>
                <w:szCs w:val="20"/>
              </w:rPr>
            </w:pPr>
            <w:r w:rsidRPr="005923CE">
              <w:rPr>
                <w:rFonts w:cstheme="minorHAnsi"/>
                <w:sz w:val="20"/>
                <w:szCs w:val="20"/>
              </w:rPr>
              <w:t>Paper 1: Education</w:t>
            </w:r>
          </w:p>
        </w:tc>
        <w:tc>
          <w:tcPr>
            <w:tcW w:w="1288" w:type="dxa"/>
          </w:tcPr>
          <w:p w14:paraId="708C67F9" w14:textId="77777777" w:rsidR="00177001" w:rsidRPr="005923CE" w:rsidRDefault="00177001" w:rsidP="00E42852">
            <w:pPr>
              <w:rPr>
                <w:sz w:val="20"/>
                <w:szCs w:val="20"/>
              </w:rPr>
            </w:pPr>
            <w:r w:rsidRPr="4B6FB587">
              <w:rPr>
                <w:sz w:val="20"/>
                <w:szCs w:val="20"/>
              </w:rPr>
              <w:t xml:space="preserve">Paper 1: </w:t>
            </w:r>
          </w:p>
          <w:p w14:paraId="557DC10E" w14:textId="77777777" w:rsidR="00177001" w:rsidRPr="005923CE" w:rsidRDefault="00177001" w:rsidP="00E42852">
            <w:pPr>
              <w:spacing w:line="259" w:lineRule="auto"/>
              <w:rPr>
                <w:sz w:val="20"/>
                <w:szCs w:val="20"/>
              </w:rPr>
            </w:pPr>
            <w:r w:rsidRPr="4B6FB587">
              <w:rPr>
                <w:sz w:val="20"/>
                <w:szCs w:val="20"/>
              </w:rPr>
              <w:t>Education: Research methods</w:t>
            </w:r>
          </w:p>
        </w:tc>
        <w:tc>
          <w:tcPr>
            <w:tcW w:w="1288" w:type="dxa"/>
          </w:tcPr>
          <w:p w14:paraId="54640AD4" w14:textId="77777777" w:rsidR="00177001" w:rsidRPr="005923CE" w:rsidRDefault="00177001" w:rsidP="00E42852">
            <w:pPr>
              <w:rPr>
                <w:sz w:val="20"/>
                <w:szCs w:val="20"/>
              </w:rPr>
            </w:pPr>
            <w:r w:rsidRPr="4B6FB587">
              <w:rPr>
                <w:sz w:val="20"/>
                <w:szCs w:val="20"/>
              </w:rPr>
              <w:t xml:space="preserve">Paper 1: </w:t>
            </w:r>
          </w:p>
          <w:p w14:paraId="1D005191" w14:textId="77777777" w:rsidR="00177001" w:rsidRPr="005923CE" w:rsidRDefault="00177001" w:rsidP="00E42852">
            <w:pPr>
              <w:rPr>
                <w:rFonts w:ascii="Calibri" w:eastAsia="Calibri" w:hAnsi="Calibri" w:cs="Calibri"/>
                <w:color w:val="000000" w:themeColor="text1"/>
                <w:sz w:val="19"/>
                <w:szCs w:val="19"/>
              </w:rPr>
            </w:pPr>
            <w:r w:rsidRPr="4B6FB587">
              <w:rPr>
                <w:rFonts w:ascii="Calibri" w:eastAsia="Calibri" w:hAnsi="Calibri" w:cs="Calibri"/>
                <w:color w:val="000000" w:themeColor="text1"/>
                <w:sz w:val="19"/>
                <w:szCs w:val="19"/>
              </w:rPr>
              <w:t>Education: Methods in Context</w:t>
            </w:r>
          </w:p>
        </w:tc>
        <w:tc>
          <w:tcPr>
            <w:tcW w:w="1288" w:type="dxa"/>
          </w:tcPr>
          <w:p w14:paraId="3045E664" w14:textId="77777777" w:rsidR="00177001" w:rsidRPr="005923CE" w:rsidRDefault="00177001" w:rsidP="00E42852">
            <w:pPr>
              <w:rPr>
                <w:rFonts w:cstheme="minorHAnsi"/>
                <w:sz w:val="20"/>
                <w:szCs w:val="20"/>
              </w:rPr>
            </w:pPr>
            <w:r w:rsidRPr="005923CE">
              <w:rPr>
                <w:rFonts w:cstheme="minorHAnsi"/>
                <w:sz w:val="20"/>
                <w:szCs w:val="20"/>
              </w:rPr>
              <w:t xml:space="preserve">Paper </w:t>
            </w:r>
            <w:r>
              <w:rPr>
                <w:rFonts w:cstheme="minorHAnsi"/>
                <w:sz w:val="20"/>
                <w:szCs w:val="20"/>
              </w:rPr>
              <w:t>2</w:t>
            </w:r>
            <w:r w:rsidRPr="005923CE">
              <w:rPr>
                <w:rFonts w:cstheme="minorHAnsi"/>
                <w:sz w:val="20"/>
                <w:szCs w:val="20"/>
              </w:rPr>
              <w:t xml:space="preserve">: </w:t>
            </w:r>
            <w:r w:rsidRPr="003F0826">
              <w:rPr>
                <w:rFonts w:cstheme="minorHAnsi"/>
                <w:sz w:val="20"/>
                <w:szCs w:val="20"/>
              </w:rPr>
              <w:t>Families and Households</w:t>
            </w:r>
          </w:p>
        </w:tc>
        <w:tc>
          <w:tcPr>
            <w:tcW w:w="1288" w:type="dxa"/>
          </w:tcPr>
          <w:p w14:paraId="04A46572" w14:textId="77777777" w:rsidR="00177001" w:rsidRPr="005923CE" w:rsidRDefault="00177001" w:rsidP="00E42852">
            <w:pPr>
              <w:rPr>
                <w:rFonts w:cstheme="minorHAnsi"/>
                <w:sz w:val="20"/>
                <w:szCs w:val="20"/>
              </w:rPr>
            </w:pPr>
            <w:r w:rsidRPr="005923CE">
              <w:rPr>
                <w:rFonts w:cstheme="minorHAnsi"/>
                <w:sz w:val="20"/>
                <w:szCs w:val="20"/>
              </w:rPr>
              <w:t xml:space="preserve">Paper </w:t>
            </w:r>
            <w:r>
              <w:rPr>
                <w:rFonts w:cstheme="minorHAnsi"/>
                <w:sz w:val="20"/>
                <w:szCs w:val="20"/>
              </w:rPr>
              <w:t>2</w:t>
            </w:r>
            <w:r w:rsidRPr="005923CE">
              <w:rPr>
                <w:rFonts w:cstheme="minorHAnsi"/>
                <w:sz w:val="20"/>
                <w:szCs w:val="20"/>
              </w:rPr>
              <w:t xml:space="preserve">: </w:t>
            </w:r>
            <w:r w:rsidRPr="003F0826">
              <w:rPr>
                <w:rFonts w:cstheme="minorHAnsi"/>
                <w:sz w:val="20"/>
                <w:szCs w:val="20"/>
              </w:rPr>
              <w:t>Families and Households</w:t>
            </w:r>
          </w:p>
        </w:tc>
      </w:tr>
      <w:tr w:rsidR="00177001" w14:paraId="11C788BE" w14:textId="77777777" w:rsidTr="00E42852">
        <w:tc>
          <w:tcPr>
            <w:tcW w:w="1288" w:type="dxa"/>
            <w:shd w:val="clear" w:color="auto" w:fill="FFC000" w:themeFill="accent4"/>
          </w:tcPr>
          <w:p w14:paraId="3E9CF9C7" w14:textId="77777777" w:rsidR="00177001" w:rsidRPr="0090620E" w:rsidRDefault="00177001" w:rsidP="00E42852">
            <w:pPr>
              <w:rPr>
                <w:rFonts w:cstheme="minorHAnsi"/>
                <w:b/>
                <w:bCs/>
                <w:sz w:val="24"/>
                <w:szCs w:val="24"/>
              </w:rPr>
            </w:pPr>
            <w:r w:rsidRPr="0090620E">
              <w:rPr>
                <w:rFonts w:cstheme="minorHAnsi"/>
                <w:b/>
                <w:bCs/>
                <w:sz w:val="24"/>
                <w:szCs w:val="24"/>
              </w:rPr>
              <w:t>Year 13</w:t>
            </w:r>
          </w:p>
        </w:tc>
        <w:tc>
          <w:tcPr>
            <w:tcW w:w="1288" w:type="dxa"/>
          </w:tcPr>
          <w:p w14:paraId="27271BE4" w14:textId="77777777" w:rsidR="00177001" w:rsidRPr="005923CE" w:rsidRDefault="00177001" w:rsidP="00E42852">
            <w:pPr>
              <w:rPr>
                <w:rFonts w:cstheme="minorHAnsi"/>
                <w:sz w:val="20"/>
                <w:szCs w:val="20"/>
              </w:rPr>
            </w:pPr>
            <w:r>
              <w:rPr>
                <w:rFonts w:cstheme="minorHAnsi"/>
                <w:sz w:val="20"/>
                <w:szCs w:val="20"/>
              </w:rPr>
              <w:t>Paper 3: Crime and Deviance</w:t>
            </w:r>
          </w:p>
        </w:tc>
        <w:tc>
          <w:tcPr>
            <w:tcW w:w="1288" w:type="dxa"/>
          </w:tcPr>
          <w:p w14:paraId="2265B014" w14:textId="77777777" w:rsidR="00177001" w:rsidRPr="005923CE" w:rsidRDefault="00177001" w:rsidP="00E42852">
            <w:pPr>
              <w:rPr>
                <w:sz w:val="20"/>
                <w:szCs w:val="20"/>
              </w:rPr>
            </w:pPr>
            <w:r w:rsidRPr="4B6FB587">
              <w:rPr>
                <w:sz w:val="20"/>
                <w:szCs w:val="20"/>
              </w:rPr>
              <w:t>Paper 3: Crime and Deviance</w:t>
            </w:r>
          </w:p>
          <w:p w14:paraId="3220B639" w14:textId="77777777" w:rsidR="00177001" w:rsidRPr="005923CE" w:rsidRDefault="00177001" w:rsidP="00E42852">
            <w:pPr>
              <w:rPr>
                <w:sz w:val="20"/>
                <w:szCs w:val="20"/>
              </w:rPr>
            </w:pPr>
          </w:p>
        </w:tc>
        <w:tc>
          <w:tcPr>
            <w:tcW w:w="1288" w:type="dxa"/>
          </w:tcPr>
          <w:p w14:paraId="2BFB8312" w14:textId="77777777" w:rsidR="00177001" w:rsidRPr="005923CE" w:rsidRDefault="00177001" w:rsidP="00E42852">
            <w:pPr>
              <w:rPr>
                <w:sz w:val="20"/>
                <w:szCs w:val="20"/>
              </w:rPr>
            </w:pPr>
            <w:r w:rsidRPr="4B6FB587">
              <w:rPr>
                <w:sz w:val="20"/>
                <w:szCs w:val="20"/>
              </w:rPr>
              <w:t>Paper 2: Beliefs in Society</w:t>
            </w:r>
          </w:p>
          <w:p w14:paraId="6AE025A0" w14:textId="77777777" w:rsidR="00177001" w:rsidRPr="005923CE" w:rsidRDefault="00177001" w:rsidP="00E42852">
            <w:pPr>
              <w:rPr>
                <w:sz w:val="20"/>
                <w:szCs w:val="20"/>
              </w:rPr>
            </w:pPr>
          </w:p>
        </w:tc>
        <w:tc>
          <w:tcPr>
            <w:tcW w:w="1288" w:type="dxa"/>
          </w:tcPr>
          <w:p w14:paraId="34104E08" w14:textId="77777777" w:rsidR="00177001" w:rsidRPr="005923CE" w:rsidRDefault="00177001" w:rsidP="00E42852">
            <w:pPr>
              <w:rPr>
                <w:sz w:val="20"/>
                <w:szCs w:val="20"/>
              </w:rPr>
            </w:pPr>
            <w:r w:rsidRPr="4B6FB587">
              <w:rPr>
                <w:sz w:val="20"/>
                <w:szCs w:val="20"/>
              </w:rPr>
              <w:t xml:space="preserve">Paper 3: Theories and Methods </w:t>
            </w:r>
          </w:p>
          <w:p w14:paraId="708E59C0" w14:textId="77777777" w:rsidR="00177001" w:rsidRPr="005923CE" w:rsidRDefault="00177001" w:rsidP="00E42852">
            <w:pPr>
              <w:rPr>
                <w:sz w:val="20"/>
                <w:szCs w:val="20"/>
              </w:rPr>
            </w:pPr>
          </w:p>
        </w:tc>
        <w:tc>
          <w:tcPr>
            <w:tcW w:w="1288" w:type="dxa"/>
          </w:tcPr>
          <w:p w14:paraId="20161A94" w14:textId="77777777" w:rsidR="00177001" w:rsidRPr="005923CE" w:rsidRDefault="00177001" w:rsidP="00E42852">
            <w:pPr>
              <w:rPr>
                <w:rFonts w:cstheme="minorHAnsi"/>
                <w:sz w:val="20"/>
                <w:szCs w:val="20"/>
              </w:rPr>
            </w:pPr>
            <w:r>
              <w:rPr>
                <w:rFonts w:cstheme="minorHAnsi"/>
                <w:sz w:val="20"/>
                <w:szCs w:val="20"/>
              </w:rPr>
              <w:t>Revision</w:t>
            </w:r>
          </w:p>
        </w:tc>
        <w:tc>
          <w:tcPr>
            <w:tcW w:w="1288" w:type="dxa"/>
          </w:tcPr>
          <w:p w14:paraId="0B06751D" w14:textId="77777777" w:rsidR="00177001" w:rsidRPr="005923CE" w:rsidRDefault="00177001" w:rsidP="00E42852">
            <w:pPr>
              <w:rPr>
                <w:rFonts w:cstheme="minorHAnsi"/>
                <w:sz w:val="20"/>
                <w:szCs w:val="20"/>
              </w:rPr>
            </w:pPr>
            <w:r>
              <w:rPr>
                <w:rFonts w:cstheme="minorHAnsi"/>
                <w:sz w:val="20"/>
                <w:szCs w:val="20"/>
              </w:rPr>
              <w:t>Public Examinations</w:t>
            </w:r>
          </w:p>
        </w:tc>
      </w:tr>
    </w:tbl>
    <w:p w14:paraId="2ED5A522" w14:textId="77777777" w:rsidR="00177001" w:rsidRDefault="00177001" w:rsidP="00177001">
      <w:pPr>
        <w:rPr>
          <w:rFonts w:cstheme="minorHAnsi"/>
          <w:sz w:val="24"/>
          <w:szCs w:val="24"/>
        </w:rPr>
      </w:pPr>
    </w:p>
    <w:p w14:paraId="552CE776" w14:textId="77777777" w:rsidR="00177001" w:rsidRDefault="00177001" w:rsidP="00177001">
      <w:pPr>
        <w:rPr>
          <w:rFonts w:cstheme="minorHAnsi"/>
          <w:b/>
          <w:bCs/>
          <w:sz w:val="24"/>
          <w:szCs w:val="24"/>
        </w:rPr>
      </w:pPr>
      <w:r w:rsidRPr="007C2A0A">
        <w:rPr>
          <w:rFonts w:cstheme="minorHAnsi"/>
          <w:b/>
          <w:bCs/>
          <w:sz w:val="24"/>
          <w:szCs w:val="24"/>
        </w:rPr>
        <w:t>Impact: what difference is our curriculum making to pupils?</w:t>
      </w:r>
    </w:p>
    <w:p w14:paraId="36B8791A" w14:textId="77777777" w:rsidR="00177001" w:rsidRPr="00000318" w:rsidRDefault="00177001" w:rsidP="00177001">
      <w:pPr>
        <w:pStyle w:val="ListParagraph"/>
        <w:numPr>
          <w:ilvl w:val="0"/>
          <w:numId w:val="2"/>
        </w:numPr>
        <w:rPr>
          <w:b/>
          <w:sz w:val="24"/>
          <w:szCs w:val="24"/>
        </w:rPr>
      </w:pPr>
      <w:r w:rsidRPr="2C48F239">
        <w:rPr>
          <w:sz w:val="24"/>
          <w:szCs w:val="24"/>
        </w:rPr>
        <w:t>Develop an understanding of the interrelationships between individuals, groups, institutions, and societies.</w:t>
      </w:r>
    </w:p>
    <w:p w14:paraId="5E0AAF1D" w14:textId="77777777" w:rsidR="00177001" w:rsidRPr="00000318" w:rsidRDefault="00177001" w:rsidP="00177001">
      <w:pPr>
        <w:pStyle w:val="ListParagraph"/>
        <w:numPr>
          <w:ilvl w:val="0"/>
          <w:numId w:val="2"/>
        </w:numPr>
        <w:rPr>
          <w:b/>
          <w:sz w:val="24"/>
          <w:szCs w:val="24"/>
        </w:rPr>
      </w:pPr>
      <w:r w:rsidRPr="2C48F239">
        <w:rPr>
          <w:sz w:val="24"/>
          <w:szCs w:val="24"/>
        </w:rPr>
        <w:t xml:space="preserve">Analyse critically the nature and sources of information and to base reasoned judgements and arguments on evidence. </w:t>
      </w:r>
    </w:p>
    <w:p w14:paraId="5AECCF1D" w14:textId="77777777" w:rsidR="00177001" w:rsidRPr="00000318" w:rsidRDefault="00177001" w:rsidP="00177001">
      <w:pPr>
        <w:pStyle w:val="ListParagraph"/>
        <w:numPr>
          <w:ilvl w:val="0"/>
          <w:numId w:val="2"/>
        </w:numPr>
        <w:rPr>
          <w:b/>
          <w:sz w:val="24"/>
          <w:szCs w:val="24"/>
        </w:rPr>
      </w:pPr>
      <w:r w:rsidRPr="2C48F239">
        <w:rPr>
          <w:sz w:val="24"/>
          <w:szCs w:val="24"/>
        </w:rPr>
        <w:t xml:space="preserve">Organise and communicate their knowledge and understanding in different and creative ways and reach substantiated judgements. </w:t>
      </w:r>
    </w:p>
    <w:p w14:paraId="49D274BC" w14:textId="77777777" w:rsidR="00177001" w:rsidRPr="00000318" w:rsidRDefault="00177001" w:rsidP="00177001">
      <w:pPr>
        <w:pStyle w:val="ListParagraph"/>
        <w:numPr>
          <w:ilvl w:val="0"/>
          <w:numId w:val="2"/>
        </w:numPr>
        <w:rPr>
          <w:b/>
          <w:sz w:val="24"/>
          <w:szCs w:val="24"/>
        </w:rPr>
      </w:pPr>
      <w:r w:rsidRPr="2C48F239">
        <w:rPr>
          <w:sz w:val="24"/>
          <w:szCs w:val="24"/>
        </w:rPr>
        <w:t>Appreciate the significance of theoretical and conceptual issues in debate</w:t>
      </w:r>
    </w:p>
    <w:p w14:paraId="29D52B09" w14:textId="77777777" w:rsidR="00177001" w:rsidRPr="00000318" w:rsidRDefault="00177001" w:rsidP="00177001">
      <w:pPr>
        <w:pStyle w:val="ListParagraph"/>
        <w:numPr>
          <w:ilvl w:val="0"/>
          <w:numId w:val="2"/>
        </w:numPr>
        <w:rPr>
          <w:b/>
          <w:sz w:val="24"/>
          <w:szCs w:val="24"/>
        </w:rPr>
      </w:pPr>
      <w:r w:rsidRPr="2C48F239">
        <w:rPr>
          <w:sz w:val="24"/>
          <w:szCs w:val="24"/>
        </w:rPr>
        <w:lastRenderedPageBreak/>
        <w:t>Understand and evaluate methodology and a range of research methods</w:t>
      </w:r>
    </w:p>
    <w:p w14:paraId="71E0D0D5" w14:textId="77777777" w:rsidR="00177001" w:rsidRPr="00000318" w:rsidRDefault="00177001" w:rsidP="00177001">
      <w:pPr>
        <w:pStyle w:val="ListParagraph"/>
        <w:numPr>
          <w:ilvl w:val="0"/>
          <w:numId w:val="2"/>
        </w:numPr>
        <w:rPr>
          <w:b/>
          <w:sz w:val="24"/>
          <w:szCs w:val="24"/>
        </w:rPr>
      </w:pPr>
      <w:r w:rsidRPr="2C48F239">
        <w:rPr>
          <w:sz w:val="24"/>
          <w:szCs w:val="24"/>
        </w:rPr>
        <w:t>Develop skills that enable them to focus on their personal identity, roles, and responsibilities within society</w:t>
      </w:r>
    </w:p>
    <w:p w14:paraId="58B8700B" w14:textId="77777777" w:rsidR="00177001" w:rsidRPr="00000318" w:rsidRDefault="00177001" w:rsidP="00177001">
      <w:pPr>
        <w:pStyle w:val="ListParagraph"/>
        <w:numPr>
          <w:ilvl w:val="0"/>
          <w:numId w:val="2"/>
        </w:numPr>
        <w:rPr>
          <w:b/>
          <w:sz w:val="24"/>
          <w:szCs w:val="24"/>
        </w:rPr>
      </w:pPr>
      <w:r w:rsidRPr="2C48F239">
        <w:rPr>
          <w:sz w:val="24"/>
          <w:szCs w:val="24"/>
        </w:rPr>
        <w:t>Develop a lifelong interest in social issues.</w:t>
      </w:r>
    </w:p>
    <w:p w14:paraId="36AF28CB" w14:textId="77777777" w:rsidR="00177001" w:rsidRDefault="00177001" w:rsidP="00177001">
      <w:pPr>
        <w:rPr>
          <w:rFonts w:cstheme="minorHAnsi"/>
          <w:b/>
          <w:bCs/>
          <w:sz w:val="24"/>
          <w:szCs w:val="24"/>
        </w:rPr>
      </w:pPr>
    </w:p>
    <w:p w14:paraId="78BCC291" w14:textId="77777777" w:rsidR="00177001" w:rsidRPr="007C2A0A" w:rsidRDefault="00177001" w:rsidP="00177001">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7C81382C" w14:textId="77777777" w:rsidR="00177001" w:rsidRPr="007C607C" w:rsidRDefault="00177001" w:rsidP="00177001">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7C607C">
        <w:rPr>
          <w:rFonts w:cstheme="minorHAnsi"/>
          <w:b/>
          <w:bCs/>
          <w:sz w:val="24"/>
          <w:szCs w:val="24"/>
        </w:rPr>
        <w:t xml:space="preserve">GCSE Subject Information Sheet </w:t>
      </w:r>
    </w:p>
    <w:p w14:paraId="0454E7CC" w14:textId="77777777" w:rsidR="00177001" w:rsidRPr="007C607C" w:rsidRDefault="00177001" w:rsidP="00177001">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7C607C">
        <w:rPr>
          <w:rFonts w:cstheme="minorHAnsi"/>
          <w:b/>
          <w:bCs/>
          <w:sz w:val="24"/>
          <w:szCs w:val="24"/>
        </w:rPr>
        <w:t>Sixth Form Information Sheet</w:t>
      </w:r>
    </w:p>
    <w:p w14:paraId="484D41AB" w14:textId="77777777" w:rsidR="00177001" w:rsidRDefault="00177001" w:rsidP="00177001">
      <w:pPr>
        <w:rPr>
          <w:rFonts w:cstheme="minorHAnsi"/>
          <w:sz w:val="24"/>
          <w:szCs w:val="24"/>
        </w:rPr>
      </w:pPr>
    </w:p>
    <w:p w14:paraId="56DD1EAD" w14:textId="77777777" w:rsidR="00177001" w:rsidRDefault="00177001" w:rsidP="00177001">
      <w:pPr>
        <w:rPr>
          <w:rFonts w:cstheme="minorHAnsi"/>
          <w:sz w:val="24"/>
          <w:szCs w:val="24"/>
        </w:rPr>
      </w:pPr>
    </w:p>
    <w:p w14:paraId="7BEEBFB7" w14:textId="77777777" w:rsidR="00177001" w:rsidRDefault="00177001" w:rsidP="00177001">
      <w:pPr>
        <w:rPr>
          <w:rFonts w:cstheme="minorHAnsi"/>
          <w:sz w:val="24"/>
          <w:szCs w:val="24"/>
        </w:rPr>
      </w:pPr>
    </w:p>
    <w:p w14:paraId="113DCCC4" w14:textId="77777777" w:rsidR="00177001" w:rsidRDefault="00177001" w:rsidP="00177001">
      <w:pPr>
        <w:rPr>
          <w:rFonts w:cstheme="minorHAnsi"/>
          <w:sz w:val="24"/>
          <w:szCs w:val="24"/>
        </w:rPr>
      </w:pPr>
    </w:p>
    <w:p w14:paraId="0AE5234B" w14:textId="77777777" w:rsidR="00177001" w:rsidRDefault="00177001" w:rsidP="00177001">
      <w:pPr>
        <w:rPr>
          <w:rFonts w:cstheme="minorHAnsi"/>
          <w:sz w:val="24"/>
          <w:szCs w:val="24"/>
        </w:rPr>
      </w:pPr>
    </w:p>
    <w:p w14:paraId="1387AE8B" w14:textId="77777777" w:rsidR="00177001" w:rsidRDefault="00177001" w:rsidP="00177001">
      <w:pPr>
        <w:rPr>
          <w:rFonts w:cstheme="minorHAnsi"/>
          <w:sz w:val="24"/>
          <w:szCs w:val="24"/>
        </w:rPr>
      </w:pPr>
    </w:p>
    <w:p w14:paraId="573FCA1C" w14:textId="77777777" w:rsidR="00177001" w:rsidRDefault="00177001" w:rsidP="00177001">
      <w:pPr>
        <w:rPr>
          <w:rFonts w:cstheme="minorHAnsi"/>
          <w:sz w:val="24"/>
          <w:szCs w:val="24"/>
        </w:rPr>
      </w:pPr>
    </w:p>
    <w:p w14:paraId="4539762E" w14:textId="77777777" w:rsidR="00177001" w:rsidRDefault="00177001" w:rsidP="00177001">
      <w:pPr>
        <w:rPr>
          <w:rFonts w:cstheme="minorHAnsi"/>
          <w:sz w:val="24"/>
          <w:szCs w:val="24"/>
        </w:rPr>
      </w:pPr>
    </w:p>
    <w:p w14:paraId="48778CAA" w14:textId="77777777" w:rsidR="00177001" w:rsidRDefault="00177001" w:rsidP="00177001">
      <w:pPr>
        <w:rPr>
          <w:rFonts w:cstheme="minorHAnsi"/>
          <w:sz w:val="24"/>
          <w:szCs w:val="24"/>
        </w:rPr>
      </w:pPr>
    </w:p>
    <w:p w14:paraId="2D5C3A50" w14:textId="77777777" w:rsidR="00177001" w:rsidRDefault="00177001" w:rsidP="00177001">
      <w:pPr>
        <w:rPr>
          <w:rFonts w:cstheme="minorHAnsi"/>
          <w:b/>
          <w:bCs/>
          <w:sz w:val="24"/>
          <w:szCs w:val="24"/>
        </w:rPr>
      </w:pPr>
    </w:p>
    <w:p w14:paraId="4635DFC3" w14:textId="77777777" w:rsidR="00177001" w:rsidRDefault="00177001" w:rsidP="00177001">
      <w:pPr>
        <w:rPr>
          <w:rFonts w:cstheme="minorHAnsi"/>
          <w:b/>
          <w:bCs/>
          <w:sz w:val="24"/>
          <w:szCs w:val="24"/>
        </w:rPr>
      </w:pPr>
    </w:p>
    <w:p w14:paraId="1BD6075F" w14:textId="77777777" w:rsidR="00177001" w:rsidRDefault="00177001" w:rsidP="00177001">
      <w:pPr>
        <w:rPr>
          <w:rFonts w:cstheme="minorHAnsi"/>
          <w:b/>
          <w:bCs/>
          <w:sz w:val="24"/>
          <w:szCs w:val="24"/>
        </w:rPr>
      </w:pPr>
    </w:p>
    <w:p w14:paraId="7CE57E95" w14:textId="77777777" w:rsidR="00177001" w:rsidRDefault="00177001" w:rsidP="00177001">
      <w:pPr>
        <w:rPr>
          <w:rFonts w:cstheme="minorHAnsi"/>
          <w:b/>
          <w:bCs/>
          <w:sz w:val="24"/>
          <w:szCs w:val="24"/>
        </w:rPr>
      </w:pPr>
    </w:p>
    <w:p w14:paraId="0B360761" w14:textId="77777777" w:rsidR="00177001" w:rsidRDefault="00177001" w:rsidP="00177001">
      <w:pPr>
        <w:rPr>
          <w:rFonts w:cstheme="minorHAnsi"/>
          <w:b/>
          <w:bCs/>
          <w:sz w:val="24"/>
          <w:szCs w:val="24"/>
        </w:rPr>
      </w:pPr>
    </w:p>
    <w:p w14:paraId="32C5C16C" w14:textId="77777777" w:rsidR="00177001" w:rsidRDefault="00177001" w:rsidP="00177001">
      <w:pPr>
        <w:rPr>
          <w:rFonts w:cstheme="minorHAnsi"/>
          <w:b/>
          <w:bCs/>
          <w:sz w:val="24"/>
          <w:szCs w:val="24"/>
        </w:rPr>
      </w:pPr>
    </w:p>
    <w:p w14:paraId="679A1403" w14:textId="77777777" w:rsidR="00177001" w:rsidRDefault="00177001" w:rsidP="00177001">
      <w:pPr>
        <w:rPr>
          <w:rFonts w:cstheme="minorHAnsi"/>
          <w:b/>
          <w:bCs/>
          <w:sz w:val="24"/>
          <w:szCs w:val="24"/>
        </w:rPr>
      </w:pPr>
    </w:p>
    <w:p w14:paraId="1CFEB7BF" w14:textId="77777777" w:rsidR="00177001" w:rsidRDefault="00177001" w:rsidP="00177001">
      <w:pPr>
        <w:rPr>
          <w:rFonts w:cstheme="minorHAnsi"/>
          <w:b/>
          <w:bCs/>
          <w:sz w:val="24"/>
          <w:szCs w:val="24"/>
        </w:rPr>
      </w:pPr>
    </w:p>
    <w:p w14:paraId="53780823"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81AE6"/>
    <w:multiLevelType w:val="hybridMultilevel"/>
    <w:tmpl w:val="335255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D01A47"/>
    <w:multiLevelType w:val="hybridMultilevel"/>
    <w:tmpl w:val="7DBAD9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6919359">
    <w:abstractNumId w:val="0"/>
  </w:num>
  <w:num w:numId="2" w16cid:durableId="284427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01"/>
    <w:rsid w:val="00177001"/>
    <w:rsid w:val="0053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28C7"/>
  <w15:chartTrackingRefBased/>
  <w15:docId w15:val="{A999C2C5-A5DD-4F2F-841D-9A898D49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177001"/>
    <w:pPr>
      <w:ind w:left="720"/>
      <w:contextualSpacing/>
    </w:pPr>
  </w:style>
  <w:style w:type="table" w:styleId="TableGrid">
    <w:name w:val="Table Grid"/>
    <w:basedOn w:val="TableNormal"/>
    <w:uiPriority w:val="39"/>
    <w:rsid w:val="0017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17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4457</Characters>
  <Application>Microsoft Office Word</Application>
  <DocSecurity>0</DocSecurity>
  <Lines>222</Lines>
  <Paragraphs>84</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2022-06-07T20:16:00Z</dcterms:created>
  <dcterms:modified xsi:type="dcterms:W3CDTF">2022-06-07T20:16:00Z</dcterms:modified>
</cp:coreProperties>
</file>