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0CF9" w14:textId="77777777" w:rsidR="00584943" w:rsidRPr="005F363C" w:rsidRDefault="00584943" w:rsidP="00584943">
      <w:pPr>
        <w:shd w:val="clear" w:color="auto" w:fill="FFFFFF" w:themeFill="background1"/>
        <w:rPr>
          <w:rFonts w:cstheme="minorHAnsi"/>
          <w:b/>
          <w:bCs/>
          <w:sz w:val="24"/>
          <w:szCs w:val="24"/>
        </w:rPr>
      </w:pPr>
    </w:p>
    <w:tbl>
      <w:tblPr>
        <w:tblStyle w:val="TableGrid"/>
        <w:tblW w:w="0" w:type="auto"/>
        <w:tblLook w:val="04A0" w:firstRow="1" w:lastRow="0" w:firstColumn="1" w:lastColumn="0" w:noHBand="0" w:noVBand="1"/>
      </w:tblPr>
      <w:tblGrid>
        <w:gridCol w:w="1284"/>
        <w:gridCol w:w="965"/>
        <w:gridCol w:w="321"/>
        <w:gridCol w:w="1285"/>
        <w:gridCol w:w="644"/>
        <w:gridCol w:w="642"/>
        <w:gridCol w:w="1285"/>
        <w:gridCol w:w="322"/>
        <w:gridCol w:w="963"/>
        <w:gridCol w:w="1285"/>
      </w:tblGrid>
      <w:tr w:rsidR="00584943" w:rsidRPr="00B8064B" w14:paraId="6A66D07D" w14:textId="77777777" w:rsidTr="00E42852">
        <w:tc>
          <w:tcPr>
            <w:tcW w:w="8996" w:type="dxa"/>
            <w:gridSpan w:val="10"/>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EC65991" w14:textId="77777777" w:rsidR="00584943" w:rsidRPr="00B8064B" w:rsidRDefault="00584943" w:rsidP="00E42852">
            <w:pPr>
              <w:rPr>
                <w:rFonts w:cstheme="minorHAnsi"/>
                <w:b/>
                <w:bCs/>
                <w:sz w:val="24"/>
                <w:szCs w:val="24"/>
              </w:rPr>
            </w:pPr>
            <w:r>
              <w:rPr>
                <w:rFonts w:cstheme="minorHAnsi"/>
                <w:b/>
                <w:bCs/>
                <w:sz w:val="24"/>
                <w:szCs w:val="24"/>
              </w:rPr>
              <w:t>Physical Education</w:t>
            </w:r>
          </w:p>
        </w:tc>
      </w:tr>
      <w:tr w:rsidR="00584943" w:rsidRPr="005019A6" w14:paraId="1A1C628D" w14:textId="77777777" w:rsidTr="00E42852">
        <w:tc>
          <w:tcPr>
            <w:tcW w:w="4499"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055929D3" w14:textId="77777777" w:rsidR="00584943" w:rsidRPr="005019A6" w:rsidRDefault="00584943" w:rsidP="00E42852">
            <w:pPr>
              <w:rPr>
                <w:rFonts w:cstheme="minorHAnsi"/>
                <w:b/>
                <w:bCs/>
                <w:sz w:val="24"/>
                <w:szCs w:val="24"/>
              </w:rPr>
            </w:pPr>
            <w:r w:rsidRPr="005019A6">
              <w:rPr>
                <w:rFonts w:cstheme="minorHAnsi"/>
                <w:b/>
                <w:bCs/>
                <w:sz w:val="24"/>
                <w:szCs w:val="24"/>
              </w:rPr>
              <w:t>Key Stage 4:</w:t>
            </w:r>
          </w:p>
          <w:p w14:paraId="48A63208" w14:textId="77777777" w:rsidR="00584943" w:rsidRPr="00737F88" w:rsidRDefault="00584943" w:rsidP="00E42852">
            <w:pPr>
              <w:rPr>
                <w:rFonts w:cstheme="minorHAnsi"/>
                <w:sz w:val="24"/>
                <w:szCs w:val="24"/>
              </w:rPr>
            </w:pPr>
            <w:r w:rsidRPr="00737F88">
              <w:rPr>
                <w:rFonts w:cstheme="minorHAnsi"/>
                <w:sz w:val="24"/>
                <w:szCs w:val="24"/>
              </w:rPr>
              <w:t>Vocational: OCR</w:t>
            </w:r>
          </w:p>
          <w:p w14:paraId="2ADA4775" w14:textId="77777777" w:rsidR="00584943" w:rsidRPr="005019A6" w:rsidRDefault="00584943" w:rsidP="00E42852">
            <w:pPr>
              <w:rPr>
                <w:rFonts w:cstheme="minorHAnsi"/>
                <w:b/>
                <w:bCs/>
                <w:sz w:val="24"/>
                <w:szCs w:val="24"/>
              </w:rPr>
            </w:pPr>
            <w:r w:rsidRPr="00737F88">
              <w:rPr>
                <w:rFonts w:cstheme="minorHAnsi"/>
                <w:sz w:val="24"/>
                <w:szCs w:val="24"/>
              </w:rPr>
              <w:t>GCSE: AQA</w:t>
            </w:r>
          </w:p>
        </w:tc>
        <w:tc>
          <w:tcPr>
            <w:tcW w:w="4497"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12F41239" w14:textId="77777777" w:rsidR="00584943" w:rsidRPr="005019A6" w:rsidRDefault="00584943" w:rsidP="00E42852">
            <w:pPr>
              <w:rPr>
                <w:rFonts w:cstheme="minorHAnsi"/>
                <w:b/>
                <w:bCs/>
                <w:sz w:val="24"/>
                <w:szCs w:val="24"/>
              </w:rPr>
            </w:pPr>
            <w:r w:rsidRPr="005019A6">
              <w:rPr>
                <w:rFonts w:cstheme="minorHAnsi"/>
                <w:b/>
                <w:bCs/>
                <w:sz w:val="24"/>
                <w:szCs w:val="24"/>
              </w:rPr>
              <w:t>Key Stage 5:</w:t>
            </w:r>
          </w:p>
          <w:p w14:paraId="386BC975" w14:textId="77777777" w:rsidR="00584943" w:rsidRPr="005019A6" w:rsidRDefault="00584943" w:rsidP="00E42852">
            <w:pPr>
              <w:rPr>
                <w:b/>
                <w:sz w:val="24"/>
                <w:szCs w:val="24"/>
              </w:rPr>
            </w:pPr>
            <w:r w:rsidRPr="3DD5FBB5">
              <w:rPr>
                <w:b/>
                <w:bCs/>
                <w:sz w:val="24"/>
                <w:szCs w:val="24"/>
              </w:rPr>
              <w:t xml:space="preserve">OCR </w:t>
            </w:r>
            <w:r w:rsidRPr="3DD5FBB5">
              <w:rPr>
                <w:b/>
                <w:sz w:val="24"/>
                <w:szCs w:val="24"/>
              </w:rPr>
              <w:t>CTEC</w:t>
            </w:r>
            <w:r w:rsidRPr="3DD5FBB5">
              <w:rPr>
                <w:b/>
                <w:bCs/>
                <w:sz w:val="24"/>
                <w:szCs w:val="24"/>
              </w:rPr>
              <w:t xml:space="preserve"> </w:t>
            </w:r>
          </w:p>
        </w:tc>
      </w:tr>
      <w:tr w:rsidR="00584943" w:rsidRPr="005019A6" w14:paraId="4F788FB5" w14:textId="77777777" w:rsidTr="00E42852">
        <w:tc>
          <w:tcPr>
            <w:tcW w:w="1284"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4DFD74EB" w14:textId="77777777" w:rsidR="00584943" w:rsidRPr="005019A6" w:rsidRDefault="00584943" w:rsidP="00E42852">
            <w:pPr>
              <w:rPr>
                <w:rFonts w:cstheme="minorHAnsi"/>
                <w:b/>
                <w:bCs/>
                <w:sz w:val="24"/>
                <w:szCs w:val="24"/>
              </w:rPr>
            </w:pPr>
            <w:r w:rsidRPr="005019A6">
              <w:rPr>
                <w:rFonts w:cstheme="minorHAnsi"/>
                <w:b/>
                <w:bCs/>
                <w:sz w:val="24"/>
                <w:szCs w:val="24"/>
              </w:rPr>
              <w:t>Year 7</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F7B2FF8" w14:textId="77777777" w:rsidR="00584943" w:rsidRPr="005019A6" w:rsidRDefault="00584943" w:rsidP="00E42852">
            <w:pPr>
              <w:rPr>
                <w:rFonts w:cstheme="minorHAnsi"/>
                <w:b/>
                <w:bCs/>
                <w:sz w:val="24"/>
                <w:szCs w:val="24"/>
              </w:rPr>
            </w:pPr>
            <w:r w:rsidRPr="005019A6">
              <w:rPr>
                <w:rFonts w:cstheme="minorHAnsi"/>
                <w:b/>
                <w:bCs/>
                <w:sz w:val="24"/>
                <w:szCs w:val="24"/>
              </w:rPr>
              <w:t>Year 8</w:t>
            </w:r>
          </w:p>
        </w:tc>
        <w:tc>
          <w:tcPr>
            <w:tcW w:w="128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3EBF359" w14:textId="77777777" w:rsidR="00584943" w:rsidRPr="005019A6" w:rsidRDefault="00584943" w:rsidP="00E42852">
            <w:pPr>
              <w:rPr>
                <w:rFonts w:cstheme="minorHAnsi"/>
                <w:b/>
                <w:bCs/>
                <w:sz w:val="24"/>
                <w:szCs w:val="24"/>
              </w:rPr>
            </w:pPr>
            <w:r w:rsidRPr="005019A6">
              <w:rPr>
                <w:rFonts w:cstheme="minorHAnsi"/>
                <w:b/>
                <w:bCs/>
                <w:sz w:val="24"/>
                <w:szCs w:val="24"/>
              </w:rPr>
              <w:t>Year 9</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DE33DEE" w14:textId="77777777" w:rsidR="00584943" w:rsidRPr="005019A6" w:rsidRDefault="00584943" w:rsidP="00E42852">
            <w:pPr>
              <w:rPr>
                <w:rFonts w:cstheme="minorHAnsi"/>
                <w:b/>
                <w:bCs/>
                <w:sz w:val="24"/>
                <w:szCs w:val="24"/>
              </w:rPr>
            </w:pPr>
            <w:r w:rsidRPr="005019A6">
              <w:rPr>
                <w:rFonts w:cstheme="minorHAnsi"/>
                <w:b/>
                <w:bCs/>
                <w:sz w:val="24"/>
                <w:szCs w:val="24"/>
              </w:rPr>
              <w:t>Year 10</w:t>
            </w:r>
          </w:p>
        </w:tc>
        <w:tc>
          <w:tcPr>
            <w:tcW w:w="128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61CB8776" w14:textId="77777777" w:rsidR="00584943" w:rsidRPr="005019A6" w:rsidRDefault="00584943" w:rsidP="00E42852">
            <w:pPr>
              <w:rPr>
                <w:rFonts w:cstheme="minorHAnsi"/>
                <w:b/>
                <w:bCs/>
                <w:sz w:val="24"/>
                <w:szCs w:val="24"/>
              </w:rPr>
            </w:pPr>
            <w:r w:rsidRPr="005019A6">
              <w:rPr>
                <w:rFonts w:cstheme="minorHAnsi"/>
                <w:b/>
                <w:bCs/>
                <w:sz w:val="24"/>
                <w:szCs w:val="24"/>
              </w:rPr>
              <w:t>Year 11</w:t>
            </w:r>
          </w:p>
        </w:tc>
        <w:tc>
          <w:tcPr>
            <w:tcW w:w="1285"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581895F4" w14:textId="77777777" w:rsidR="00584943" w:rsidRPr="005019A6" w:rsidRDefault="00584943" w:rsidP="00E42852">
            <w:pPr>
              <w:rPr>
                <w:rFonts w:cstheme="minorHAnsi"/>
                <w:b/>
                <w:bCs/>
                <w:sz w:val="24"/>
                <w:szCs w:val="24"/>
              </w:rPr>
            </w:pPr>
            <w:r w:rsidRPr="005019A6">
              <w:rPr>
                <w:rFonts w:cstheme="minorHAnsi"/>
                <w:b/>
                <w:bCs/>
                <w:sz w:val="24"/>
                <w:szCs w:val="24"/>
              </w:rPr>
              <w:t>Year 12</w:t>
            </w:r>
          </w:p>
        </w:tc>
        <w:tc>
          <w:tcPr>
            <w:tcW w:w="128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423D948C" w14:textId="77777777" w:rsidR="00584943" w:rsidRPr="005019A6" w:rsidRDefault="00584943" w:rsidP="00E42852">
            <w:pPr>
              <w:rPr>
                <w:rFonts w:cstheme="minorHAnsi"/>
                <w:b/>
                <w:bCs/>
                <w:sz w:val="24"/>
                <w:szCs w:val="24"/>
              </w:rPr>
            </w:pPr>
            <w:r w:rsidRPr="005019A6">
              <w:rPr>
                <w:rFonts w:cstheme="minorHAnsi"/>
                <w:b/>
                <w:bCs/>
                <w:sz w:val="24"/>
                <w:szCs w:val="24"/>
              </w:rPr>
              <w:t>Year 13</w:t>
            </w:r>
          </w:p>
        </w:tc>
      </w:tr>
      <w:tr w:rsidR="00584943" w:rsidRPr="007C2A0A" w14:paraId="01691D43" w14:textId="77777777" w:rsidTr="00E42852">
        <w:tc>
          <w:tcPr>
            <w:tcW w:w="1284" w:type="dxa"/>
            <w:tcBorders>
              <w:top w:val="single" w:sz="12" w:space="0" w:color="auto"/>
              <w:left w:val="single" w:sz="12" w:space="0" w:color="auto"/>
              <w:bottom w:val="single" w:sz="12" w:space="0" w:color="auto"/>
              <w:right w:val="single" w:sz="12" w:space="0" w:color="auto"/>
            </w:tcBorders>
            <w:shd w:val="clear" w:color="auto" w:fill="FFC000" w:themeFill="accent4"/>
          </w:tcPr>
          <w:p w14:paraId="5F2DEC37" w14:textId="77777777" w:rsidR="00584943" w:rsidRPr="007C2A0A" w:rsidRDefault="00584943" w:rsidP="00E42852">
            <w:pPr>
              <w:rPr>
                <w:rFonts w:cstheme="minorHAnsi"/>
                <w:sz w:val="24"/>
                <w:szCs w:val="24"/>
              </w:rPr>
            </w:pPr>
            <w:r>
              <w:rPr>
                <w:rFonts w:cstheme="minorHAnsi"/>
                <w:sz w:val="24"/>
                <w:szCs w:val="24"/>
              </w:rPr>
              <w:t>2</w:t>
            </w:r>
            <w:r w:rsidRPr="007C2A0A">
              <w:rPr>
                <w:rFonts w:cstheme="minorHAnsi"/>
                <w:sz w:val="24"/>
                <w:szCs w:val="24"/>
              </w:rPr>
              <w:t xml:space="preserve"> lessons per week</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7FCBF589" w14:textId="77777777" w:rsidR="00584943" w:rsidRPr="007C2A0A" w:rsidRDefault="00584943" w:rsidP="00E42852">
            <w:pPr>
              <w:rPr>
                <w:rFonts w:cstheme="minorHAnsi"/>
                <w:sz w:val="24"/>
                <w:szCs w:val="24"/>
              </w:rPr>
            </w:pPr>
            <w:r>
              <w:rPr>
                <w:rFonts w:cstheme="minorHAnsi"/>
                <w:sz w:val="24"/>
                <w:szCs w:val="24"/>
              </w:rPr>
              <w:t>2</w:t>
            </w:r>
            <w:r w:rsidRPr="007C2A0A">
              <w:rPr>
                <w:rFonts w:cstheme="minorHAnsi"/>
                <w:sz w:val="24"/>
                <w:szCs w:val="24"/>
              </w:rPr>
              <w:t xml:space="preserve"> lessons per week</w:t>
            </w:r>
          </w:p>
        </w:tc>
        <w:tc>
          <w:tcPr>
            <w:tcW w:w="1285" w:type="dxa"/>
            <w:tcBorders>
              <w:top w:val="single" w:sz="12" w:space="0" w:color="auto"/>
              <w:left w:val="single" w:sz="12" w:space="0" w:color="auto"/>
              <w:bottom w:val="single" w:sz="12" w:space="0" w:color="auto"/>
              <w:right w:val="single" w:sz="12" w:space="0" w:color="auto"/>
            </w:tcBorders>
            <w:shd w:val="clear" w:color="auto" w:fill="FFC000" w:themeFill="accent4"/>
          </w:tcPr>
          <w:p w14:paraId="4E9776C4" w14:textId="77777777" w:rsidR="00584943" w:rsidRPr="007C2A0A" w:rsidRDefault="00584943" w:rsidP="00E42852">
            <w:pPr>
              <w:rPr>
                <w:rFonts w:cstheme="minorHAnsi"/>
                <w:sz w:val="24"/>
                <w:szCs w:val="24"/>
              </w:rPr>
            </w:pPr>
            <w:r>
              <w:rPr>
                <w:rFonts w:cstheme="minorHAnsi"/>
                <w:sz w:val="24"/>
                <w:szCs w:val="24"/>
              </w:rPr>
              <w:t>2</w:t>
            </w:r>
            <w:r w:rsidRPr="007C2A0A">
              <w:rPr>
                <w:rFonts w:cstheme="minorHAnsi"/>
                <w:sz w:val="24"/>
                <w:szCs w:val="24"/>
              </w:rPr>
              <w:t xml:space="preserve"> lessons per week</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23B4098F" w14:textId="77777777" w:rsidR="00584943" w:rsidRPr="007C2A0A" w:rsidRDefault="00584943" w:rsidP="00E42852">
            <w:pPr>
              <w:rPr>
                <w:rFonts w:cstheme="minorHAnsi"/>
                <w:sz w:val="24"/>
                <w:szCs w:val="24"/>
              </w:rPr>
            </w:pPr>
            <w:r>
              <w:rPr>
                <w:rFonts w:cstheme="minorHAnsi"/>
                <w:sz w:val="24"/>
                <w:szCs w:val="24"/>
              </w:rPr>
              <w:t>3</w:t>
            </w:r>
            <w:r w:rsidRPr="007C2A0A">
              <w:rPr>
                <w:rFonts w:cstheme="minorHAnsi"/>
                <w:sz w:val="24"/>
                <w:szCs w:val="24"/>
              </w:rPr>
              <w:t xml:space="preserve"> lessons per week</w:t>
            </w:r>
            <w:r w:rsidRPr="00EA46EA">
              <w:rPr>
                <w:rFonts w:cstheme="minorHAnsi"/>
                <w:sz w:val="16"/>
                <w:szCs w:val="16"/>
              </w:rPr>
              <w:t>*</w:t>
            </w:r>
          </w:p>
        </w:tc>
        <w:tc>
          <w:tcPr>
            <w:tcW w:w="1285" w:type="dxa"/>
            <w:tcBorders>
              <w:top w:val="single" w:sz="12" w:space="0" w:color="auto"/>
              <w:left w:val="single" w:sz="12" w:space="0" w:color="auto"/>
              <w:bottom w:val="single" w:sz="12" w:space="0" w:color="auto"/>
              <w:right w:val="single" w:sz="12" w:space="0" w:color="auto"/>
            </w:tcBorders>
            <w:shd w:val="clear" w:color="auto" w:fill="FFC000" w:themeFill="accent4"/>
          </w:tcPr>
          <w:p w14:paraId="4CDF69F2" w14:textId="77777777" w:rsidR="00584943" w:rsidRPr="007C2A0A" w:rsidRDefault="00584943" w:rsidP="00E42852">
            <w:pPr>
              <w:rPr>
                <w:rFonts w:cstheme="minorHAnsi"/>
                <w:sz w:val="24"/>
                <w:szCs w:val="24"/>
              </w:rPr>
            </w:pPr>
            <w:r>
              <w:rPr>
                <w:rFonts w:cstheme="minorHAnsi"/>
                <w:sz w:val="24"/>
                <w:szCs w:val="24"/>
              </w:rPr>
              <w:t>3</w:t>
            </w:r>
            <w:r w:rsidRPr="007C2A0A">
              <w:rPr>
                <w:rFonts w:cstheme="minorHAnsi"/>
                <w:sz w:val="24"/>
                <w:szCs w:val="24"/>
              </w:rPr>
              <w:t xml:space="preserve"> lessons per week</w:t>
            </w:r>
            <w:r w:rsidRPr="00EA46EA">
              <w:rPr>
                <w:rFonts w:cstheme="minorHAnsi"/>
                <w:sz w:val="16"/>
                <w:szCs w:val="16"/>
              </w:rPr>
              <w:t>*</w:t>
            </w:r>
          </w:p>
        </w:tc>
        <w:tc>
          <w:tcPr>
            <w:tcW w:w="1285"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31F04F31" w14:textId="77777777" w:rsidR="00584943" w:rsidRPr="007C2A0A" w:rsidRDefault="00584943" w:rsidP="00E42852">
            <w:pPr>
              <w:rPr>
                <w:rFonts w:cstheme="minorHAnsi"/>
                <w:sz w:val="24"/>
                <w:szCs w:val="24"/>
              </w:rPr>
            </w:pPr>
            <w:r>
              <w:rPr>
                <w:rFonts w:cstheme="minorHAnsi"/>
                <w:sz w:val="24"/>
                <w:szCs w:val="24"/>
              </w:rPr>
              <w:t>6</w:t>
            </w:r>
            <w:r w:rsidRPr="007C2A0A">
              <w:rPr>
                <w:rFonts w:cstheme="minorHAnsi"/>
                <w:sz w:val="24"/>
                <w:szCs w:val="24"/>
              </w:rPr>
              <w:t xml:space="preserve"> lessons per week</w:t>
            </w:r>
            <w:r w:rsidRPr="00EA46EA">
              <w:rPr>
                <w:rFonts w:cstheme="minorHAnsi"/>
                <w:sz w:val="16"/>
                <w:szCs w:val="16"/>
              </w:rPr>
              <w:t>**</w:t>
            </w:r>
          </w:p>
        </w:tc>
        <w:tc>
          <w:tcPr>
            <w:tcW w:w="1285" w:type="dxa"/>
            <w:tcBorders>
              <w:top w:val="single" w:sz="12" w:space="0" w:color="auto"/>
              <w:left w:val="single" w:sz="12" w:space="0" w:color="auto"/>
              <w:bottom w:val="single" w:sz="12" w:space="0" w:color="auto"/>
              <w:right w:val="single" w:sz="12" w:space="0" w:color="auto"/>
            </w:tcBorders>
            <w:shd w:val="clear" w:color="auto" w:fill="FFC000" w:themeFill="accent4"/>
          </w:tcPr>
          <w:p w14:paraId="6B1AE251" w14:textId="77777777" w:rsidR="00584943" w:rsidRPr="007C2A0A" w:rsidRDefault="00584943" w:rsidP="00E42852">
            <w:pPr>
              <w:rPr>
                <w:rFonts w:cstheme="minorHAnsi"/>
                <w:sz w:val="24"/>
                <w:szCs w:val="24"/>
              </w:rPr>
            </w:pPr>
            <w:r>
              <w:rPr>
                <w:rFonts w:cstheme="minorHAnsi"/>
                <w:sz w:val="24"/>
                <w:szCs w:val="24"/>
              </w:rPr>
              <w:t>6</w:t>
            </w:r>
            <w:r w:rsidRPr="007C2A0A">
              <w:rPr>
                <w:rFonts w:cstheme="minorHAnsi"/>
                <w:sz w:val="24"/>
                <w:szCs w:val="24"/>
              </w:rPr>
              <w:t xml:space="preserve"> lessons per week</w:t>
            </w:r>
            <w:r w:rsidRPr="00EA46EA">
              <w:rPr>
                <w:rFonts w:cstheme="minorHAnsi"/>
                <w:sz w:val="16"/>
                <w:szCs w:val="16"/>
              </w:rPr>
              <w:t>**</w:t>
            </w:r>
          </w:p>
        </w:tc>
      </w:tr>
      <w:tr w:rsidR="00584943" w:rsidRPr="007C2A0A" w14:paraId="11441327" w14:textId="77777777" w:rsidTr="00E42852">
        <w:tc>
          <w:tcPr>
            <w:tcW w:w="8996" w:type="dxa"/>
            <w:gridSpan w:val="10"/>
            <w:tcBorders>
              <w:top w:val="single" w:sz="12" w:space="0" w:color="auto"/>
              <w:left w:val="single" w:sz="12" w:space="0" w:color="auto"/>
              <w:bottom w:val="single" w:sz="12" w:space="0" w:color="auto"/>
              <w:right w:val="single" w:sz="12" w:space="0" w:color="auto"/>
            </w:tcBorders>
          </w:tcPr>
          <w:p w14:paraId="3894531B" w14:textId="77777777" w:rsidR="00584943" w:rsidRPr="005420AD" w:rsidRDefault="00584943" w:rsidP="00E42852">
            <w:pPr>
              <w:rPr>
                <w:rFonts w:cstheme="minorHAnsi"/>
                <w:b/>
                <w:bCs/>
                <w:sz w:val="24"/>
                <w:szCs w:val="24"/>
              </w:rPr>
            </w:pPr>
            <w:r w:rsidRPr="005420AD">
              <w:rPr>
                <w:rFonts w:cstheme="minorHAnsi"/>
                <w:b/>
                <w:bCs/>
                <w:sz w:val="24"/>
                <w:szCs w:val="24"/>
              </w:rPr>
              <w:t xml:space="preserve">All students will receive two lessons of Core PE in Year 10 and Year 11 </w:t>
            </w:r>
          </w:p>
          <w:p w14:paraId="2D44FC64" w14:textId="77777777" w:rsidR="00584943" w:rsidRDefault="00584943" w:rsidP="00E42852">
            <w:pPr>
              <w:rPr>
                <w:rFonts w:cstheme="minorHAnsi"/>
                <w:sz w:val="24"/>
                <w:szCs w:val="24"/>
              </w:rPr>
            </w:pPr>
            <w:r>
              <w:rPr>
                <w:rFonts w:cstheme="minorHAnsi"/>
                <w:sz w:val="24"/>
                <w:szCs w:val="24"/>
              </w:rPr>
              <w:t>* Students can elect to study either Vocational PE or GCSE PE as option choices</w:t>
            </w:r>
          </w:p>
          <w:p w14:paraId="4A935581" w14:textId="77777777" w:rsidR="00584943" w:rsidRPr="000102C4" w:rsidRDefault="00584943" w:rsidP="00E42852">
            <w:pPr>
              <w:rPr>
                <w:rFonts w:cstheme="minorHAnsi"/>
                <w:sz w:val="24"/>
                <w:szCs w:val="24"/>
              </w:rPr>
            </w:pPr>
            <w:r>
              <w:rPr>
                <w:rFonts w:cstheme="minorHAnsi"/>
                <w:sz w:val="24"/>
                <w:szCs w:val="24"/>
              </w:rPr>
              <w:t>** The Level 3 CTEC Sports qualification is worth the equivalent of one A-Level</w:t>
            </w:r>
          </w:p>
        </w:tc>
      </w:tr>
      <w:tr w:rsidR="00584943" w:rsidRPr="007C2A0A" w14:paraId="25E51E3C" w14:textId="77777777" w:rsidTr="00E42852">
        <w:tc>
          <w:tcPr>
            <w:tcW w:w="2249"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7B9F781C" w14:textId="77777777" w:rsidR="00584943" w:rsidRPr="007C2A0A" w:rsidRDefault="00584943" w:rsidP="00E42852">
            <w:pPr>
              <w:rPr>
                <w:rFonts w:cstheme="minorHAnsi"/>
                <w:sz w:val="24"/>
                <w:szCs w:val="24"/>
              </w:rPr>
            </w:pPr>
            <w:r w:rsidRPr="008F5F8A">
              <w:rPr>
                <w:rFonts w:cstheme="minorHAnsi"/>
                <w:b/>
                <w:bCs/>
                <w:sz w:val="24"/>
                <w:szCs w:val="24"/>
              </w:rPr>
              <w:t>Staff</w:t>
            </w:r>
          </w:p>
        </w:tc>
        <w:tc>
          <w:tcPr>
            <w:tcW w:w="2250"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FCFCC2C" w14:textId="77777777" w:rsidR="00584943" w:rsidRPr="007C2A0A" w:rsidRDefault="00584943" w:rsidP="00E42852">
            <w:pPr>
              <w:rPr>
                <w:rFonts w:cstheme="minorHAnsi"/>
                <w:sz w:val="24"/>
                <w:szCs w:val="24"/>
              </w:rPr>
            </w:pPr>
            <w:r w:rsidRPr="008F5F8A">
              <w:rPr>
                <w:rFonts w:cstheme="minorHAnsi"/>
                <w:b/>
                <w:bCs/>
                <w:sz w:val="24"/>
                <w:szCs w:val="24"/>
              </w:rPr>
              <w:t>Role</w:t>
            </w:r>
          </w:p>
        </w:tc>
        <w:tc>
          <w:tcPr>
            <w:tcW w:w="2249"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51D89384" w14:textId="77777777" w:rsidR="00584943" w:rsidRPr="007C2A0A" w:rsidRDefault="00584943" w:rsidP="00E42852">
            <w:pPr>
              <w:rPr>
                <w:rFonts w:cstheme="minorHAnsi"/>
                <w:sz w:val="24"/>
                <w:szCs w:val="24"/>
              </w:rPr>
            </w:pPr>
            <w:r w:rsidRPr="008F5F8A">
              <w:rPr>
                <w:rFonts w:cstheme="minorHAnsi"/>
                <w:b/>
                <w:bCs/>
                <w:sz w:val="24"/>
                <w:szCs w:val="24"/>
              </w:rPr>
              <w:t>Staff</w:t>
            </w:r>
          </w:p>
        </w:tc>
        <w:tc>
          <w:tcPr>
            <w:tcW w:w="2248"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7CA01F7E" w14:textId="77777777" w:rsidR="00584943" w:rsidRPr="007C2A0A" w:rsidRDefault="00584943" w:rsidP="00E42852">
            <w:pPr>
              <w:rPr>
                <w:rFonts w:cstheme="minorHAnsi"/>
                <w:sz w:val="24"/>
                <w:szCs w:val="24"/>
              </w:rPr>
            </w:pPr>
            <w:r w:rsidRPr="008F5F8A">
              <w:rPr>
                <w:rFonts w:cstheme="minorHAnsi"/>
                <w:b/>
                <w:bCs/>
                <w:sz w:val="24"/>
                <w:szCs w:val="24"/>
              </w:rPr>
              <w:t>Role</w:t>
            </w:r>
          </w:p>
        </w:tc>
      </w:tr>
      <w:tr w:rsidR="00584943" w:rsidRPr="007C2A0A" w14:paraId="6C81E3B4" w14:textId="77777777" w:rsidTr="00E42852">
        <w:tc>
          <w:tcPr>
            <w:tcW w:w="22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61C5A834" w14:textId="77777777" w:rsidR="00584943" w:rsidRDefault="00584943" w:rsidP="00E42852">
            <w:pPr>
              <w:rPr>
                <w:rFonts w:cstheme="minorHAnsi"/>
                <w:b/>
                <w:bCs/>
                <w:sz w:val="24"/>
                <w:szCs w:val="24"/>
              </w:rPr>
            </w:pPr>
            <w:proofErr w:type="spellStart"/>
            <w:r>
              <w:rPr>
                <w:rFonts w:cstheme="minorHAnsi"/>
                <w:b/>
                <w:bCs/>
                <w:sz w:val="24"/>
                <w:szCs w:val="24"/>
              </w:rPr>
              <w:t>C.Pyke</w:t>
            </w:r>
            <w:proofErr w:type="spellEnd"/>
          </w:p>
          <w:p w14:paraId="76D2CCDF" w14:textId="77777777" w:rsidR="00584943" w:rsidRPr="00D44D21" w:rsidRDefault="00584943" w:rsidP="00E42852">
            <w:pPr>
              <w:rPr>
                <w:rFonts w:cstheme="minorHAnsi"/>
                <w:b/>
                <w:bCs/>
                <w:sz w:val="24"/>
                <w:szCs w:val="24"/>
              </w:rPr>
            </w:pPr>
          </w:p>
        </w:tc>
        <w:tc>
          <w:tcPr>
            <w:tcW w:w="2250" w:type="dxa"/>
            <w:gridSpan w:val="3"/>
            <w:tcBorders>
              <w:top w:val="single" w:sz="12" w:space="0" w:color="auto"/>
              <w:left w:val="single" w:sz="12" w:space="0" w:color="auto"/>
              <w:bottom w:val="single" w:sz="12" w:space="0" w:color="auto"/>
              <w:right w:val="single" w:sz="12" w:space="0" w:color="auto"/>
            </w:tcBorders>
          </w:tcPr>
          <w:p w14:paraId="100A7C21" w14:textId="77777777" w:rsidR="00584943" w:rsidRPr="007C2A0A" w:rsidRDefault="00584943" w:rsidP="00E42852">
            <w:pPr>
              <w:rPr>
                <w:rFonts w:cstheme="minorHAnsi"/>
                <w:sz w:val="24"/>
                <w:szCs w:val="24"/>
              </w:rPr>
            </w:pPr>
            <w:r>
              <w:rPr>
                <w:rFonts w:cstheme="minorHAnsi"/>
                <w:sz w:val="24"/>
                <w:szCs w:val="24"/>
              </w:rPr>
              <w:t>Curriculum Leader</w:t>
            </w:r>
          </w:p>
        </w:tc>
        <w:tc>
          <w:tcPr>
            <w:tcW w:w="2249"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7D48ADDD" w14:textId="77777777" w:rsidR="00584943" w:rsidRPr="00D44D21" w:rsidRDefault="00584943" w:rsidP="00E42852">
            <w:pPr>
              <w:rPr>
                <w:rFonts w:cstheme="minorHAnsi"/>
                <w:b/>
                <w:bCs/>
                <w:sz w:val="24"/>
                <w:szCs w:val="24"/>
              </w:rPr>
            </w:pPr>
            <w:proofErr w:type="spellStart"/>
            <w:proofErr w:type="gramStart"/>
            <w:r>
              <w:rPr>
                <w:rFonts w:cstheme="minorHAnsi"/>
                <w:b/>
                <w:bCs/>
                <w:sz w:val="24"/>
                <w:szCs w:val="24"/>
              </w:rPr>
              <w:t>T.Field</w:t>
            </w:r>
            <w:proofErr w:type="spellEnd"/>
            <w:proofErr w:type="gramEnd"/>
          </w:p>
        </w:tc>
        <w:tc>
          <w:tcPr>
            <w:tcW w:w="2248" w:type="dxa"/>
            <w:gridSpan w:val="2"/>
            <w:tcBorders>
              <w:top w:val="single" w:sz="12" w:space="0" w:color="auto"/>
              <w:left w:val="single" w:sz="12" w:space="0" w:color="auto"/>
              <w:bottom w:val="single" w:sz="12" w:space="0" w:color="auto"/>
              <w:right w:val="single" w:sz="12" w:space="0" w:color="auto"/>
            </w:tcBorders>
          </w:tcPr>
          <w:p w14:paraId="6842FA1C" w14:textId="77777777" w:rsidR="00584943" w:rsidRPr="007C2A0A" w:rsidRDefault="00584943" w:rsidP="00E42852">
            <w:pPr>
              <w:rPr>
                <w:rFonts w:cstheme="minorHAnsi"/>
                <w:sz w:val="24"/>
                <w:szCs w:val="24"/>
              </w:rPr>
            </w:pPr>
            <w:r>
              <w:rPr>
                <w:rFonts w:cstheme="minorHAnsi"/>
                <w:sz w:val="24"/>
                <w:szCs w:val="24"/>
              </w:rPr>
              <w:t>Teacher/ Student Voice</w:t>
            </w:r>
          </w:p>
        </w:tc>
      </w:tr>
      <w:tr w:rsidR="00584943" w:rsidRPr="007C2A0A" w14:paraId="5E9F2F13" w14:textId="77777777" w:rsidTr="00E42852">
        <w:tc>
          <w:tcPr>
            <w:tcW w:w="22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4E0960EF" w14:textId="77777777" w:rsidR="00584943" w:rsidRPr="00D44D21" w:rsidRDefault="00584943" w:rsidP="00E42852">
            <w:pPr>
              <w:rPr>
                <w:rFonts w:cstheme="minorHAnsi"/>
                <w:b/>
                <w:bCs/>
                <w:sz w:val="24"/>
                <w:szCs w:val="24"/>
              </w:rPr>
            </w:pPr>
            <w:proofErr w:type="spellStart"/>
            <w:proofErr w:type="gramStart"/>
            <w:r>
              <w:rPr>
                <w:rFonts w:cstheme="minorHAnsi"/>
                <w:b/>
                <w:bCs/>
                <w:sz w:val="24"/>
                <w:szCs w:val="24"/>
              </w:rPr>
              <w:t>G.Galvin</w:t>
            </w:r>
            <w:proofErr w:type="spellEnd"/>
            <w:proofErr w:type="gramEnd"/>
          </w:p>
        </w:tc>
        <w:tc>
          <w:tcPr>
            <w:tcW w:w="2250" w:type="dxa"/>
            <w:gridSpan w:val="3"/>
            <w:tcBorders>
              <w:top w:val="single" w:sz="12" w:space="0" w:color="auto"/>
              <w:left w:val="single" w:sz="12" w:space="0" w:color="auto"/>
              <w:bottom w:val="single" w:sz="12" w:space="0" w:color="auto"/>
              <w:right w:val="single" w:sz="12" w:space="0" w:color="auto"/>
            </w:tcBorders>
          </w:tcPr>
          <w:p w14:paraId="58D88412" w14:textId="77777777" w:rsidR="00584943" w:rsidRPr="007C2A0A" w:rsidRDefault="00584943" w:rsidP="00E42852">
            <w:pPr>
              <w:rPr>
                <w:rFonts w:cstheme="minorHAnsi"/>
                <w:sz w:val="24"/>
                <w:szCs w:val="24"/>
              </w:rPr>
            </w:pPr>
            <w:r>
              <w:rPr>
                <w:rFonts w:cstheme="minorHAnsi"/>
                <w:sz w:val="24"/>
                <w:szCs w:val="24"/>
              </w:rPr>
              <w:t>Teacher/ Head of Year</w:t>
            </w:r>
          </w:p>
        </w:tc>
        <w:tc>
          <w:tcPr>
            <w:tcW w:w="2249"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054F78D0" w14:textId="77777777" w:rsidR="00584943" w:rsidRPr="00D44D21" w:rsidRDefault="00584943" w:rsidP="00E42852">
            <w:pPr>
              <w:rPr>
                <w:rFonts w:cstheme="minorHAnsi"/>
                <w:b/>
                <w:bCs/>
                <w:sz w:val="24"/>
                <w:szCs w:val="24"/>
              </w:rPr>
            </w:pPr>
            <w:r>
              <w:rPr>
                <w:rFonts w:cstheme="minorHAnsi"/>
                <w:b/>
                <w:bCs/>
                <w:sz w:val="24"/>
                <w:szCs w:val="24"/>
              </w:rPr>
              <w:t>C. Porteous</w:t>
            </w:r>
          </w:p>
        </w:tc>
        <w:tc>
          <w:tcPr>
            <w:tcW w:w="2248" w:type="dxa"/>
            <w:gridSpan w:val="2"/>
            <w:tcBorders>
              <w:top w:val="single" w:sz="12" w:space="0" w:color="auto"/>
              <w:left w:val="single" w:sz="12" w:space="0" w:color="auto"/>
              <w:bottom w:val="single" w:sz="12" w:space="0" w:color="auto"/>
              <w:right w:val="single" w:sz="12" w:space="0" w:color="auto"/>
            </w:tcBorders>
          </w:tcPr>
          <w:p w14:paraId="54DA87F9" w14:textId="77777777" w:rsidR="00584943" w:rsidRPr="007C2A0A" w:rsidRDefault="00584943" w:rsidP="00E42852">
            <w:pPr>
              <w:rPr>
                <w:sz w:val="24"/>
                <w:szCs w:val="24"/>
              </w:rPr>
            </w:pPr>
            <w:r w:rsidRPr="36049BC7">
              <w:rPr>
                <w:sz w:val="24"/>
                <w:szCs w:val="24"/>
              </w:rPr>
              <w:t>Greenhouse Basketball Coach</w:t>
            </w:r>
          </w:p>
        </w:tc>
      </w:tr>
      <w:tr w:rsidR="00584943" w:rsidRPr="007C2A0A" w14:paraId="1D6EAFDA" w14:textId="77777777" w:rsidTr="00E42852">
        <w:tc>
          <w:tcPr>
            <w:tcW w:w="22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1BDDE105" w14:textId="77777777" w:rsidR="00584943" w:rsidRDefault="00584943" w:rsidP="00E42852">
            <w:pPr>
              <w:rPr>
                <w:rFonts w:cstheme="minorHAnsi"/>
                <w:b/>
                <w:bCs/>
                <w:sz w:val="24"/>
                <w:szCs w:val="24"/>
              </w:rPr>
            </w:pPr>
            <w:proofErr w:type="spellStart"/>
            <w:proofErr w:type="gramStart"/>
            <w:r>
              <w:rPr>
                <w:rFonts w:cstheme="minorHAnsi"/>
                <w:b/>
                <w:bCs/>
                <w:sz w:val="24"/>
                <w:szCs w:val="24"/>
              </w:rPr>
              <w:t>S.Dervan</w:t>
            </w:r>
            <w:proofErr w:type="spellEnd"/>
            <w:proofErr w:type="gramEnd"/>
          </w:p>
          <w:p w14:paraId="2A0E2C9F" w14:textId="77777777" w:rsidR="00584943" w:rsidRPr="00D44D21" w:rsidRDefault="00584943" w:rsidP="00E42852">
            <w:pPr>
              <w:rPr>
                <w:rFonts w:cstheme="minorHAnsi"/>
                <w:b/>
                <w:bCs/>
                <w:sz w:val="24"/>
                <w:szCs w:val="24"/>
              </w:rPr>
            </w:pPr>
          </w:p>
        </w:tc>
        <w:tc>
          <w:tcPr>
            <w:tcW w:w="2250" w:type="dxa"/>
            <w:gridSpan w:val="3"/>
            <w:tcBorders>
              <w:top w:val="single" w:sz="12" w:space="0" w:color="auto"/>
              <w:left w:val="single" w:sz="12" w:space="0" w:color="auto"/>
              <w:bottom w:val="single" w:sz="12" w:space="0" w:color="auto"/>
              <w:right w:val="single" w:sz="12" w:space="0" w:color="auto"/>
            </w:tcBorders>
          </w:tcPr>
          <w:p w14:paraId="7CD2A540" w14:textId="77777777" w:rsidR="00584943" w:rsidRPr="007C2A0A" w:rsidRDefault="00584943" w:rsidP="00E42852">
            <w:pPr>
              <w:rPr>
                <w:sz w:val="24"/>
                <w:szCs w:val="24"/>
              </w:rPr>
            </w:pPr>
            <w:r w:rsidRPr="36049BC7">
              <w:rPr>
                <w:sz w:val="24"/>
                <w:szCs w:val="24"/>
              </w:rPr>
              <w:t xml:space="preserve">Teacher 2i/c </w:t>
            </w:r>
            <w:proofErr w:type="gramStart"/>
            <w:r w:rsidRPr="36049BC7">
              <w:rPr>
                <w:sz w:val="24"/>
                <w:szCs w:val="24"/>
              </w:rPr>
              <w:t>P.E</w:t>
            </w:r>
            <w:proofErr w:type="gramEnd"/>
          </w:p>
        </w:tc>
        <w:tc>
          <w:tcPr>
            <w:tcW w:w="2249"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381A921E" w14:textId="77777777" w:rsidR="00584943" w:rsidRPr="00D44D21" w:rsidRDefault="00584943" w:rsidP="00E42852">
            <w:pPr>
              <w:rPr>
                <w:rFonts w:cstheme="minorHAnsi"/>
                <w:b/>
                <w:bCs/>
                <w:sz w:val="24"/>
                <w:szCs w:val="24"/>
              </w:rPr>
            </w:pPr>
            <w:r>
              <w:rPr>
                <w:rFonts w:cstheme="minorHAnsi"/>
                <w:b/>
                <w:bCs/>
                <w:sz w:val="24"/>
                <w:szCs w:val="24"/>
              </w:rPr>
              <w:t>S. Johnson</w:t>
            </w:r>
          </w:p>
        </w:tc>
        <w:tc>
          <w:tcPr>
            <w:tcW w:w="2248" w:type="dxa"/>
            <w:gridSpan w:val="2"/>
            <w:tcBorders>
              <w:top w:val="single" w:sz="12" w:space="0" w:color="auto"/>
              <w:left w:val="single" w:sz="12" w:space="0" w:color="auto"/>
              <w:bottom w:val="single" w:sz="12" w:space="0" w:color="auto"/>
              <w:right w:val="single" w:sz="12" w:space="0" w:color="auto"/>
            </w:tcBorders>
          </w:tcPr>
          <w:p w14:paraId="6E646B20" w14:textId="77777777" w:rsidR="00584943" w:rsidRPr="007C2A0A" w:rsidRDefault="00584943" w:rsidP="00E42852">
            <w:pPr>
              <w:rPr>
                <w:rFonts w:cstheme="minorHAnsi"/>
                <w:sz w:val="24"/>
                <w:szCs w:val="24"/>
              </w:rPr>
            </w:pPr>
            <w:r>
              <w:rPr>
                <w:rFonts w:cstheme="minorHAnsi"/>
                <w:sz w:val="24"/>
                <w:szCs w:val="24"/>
              </w:rPr>
              <w:t>UL Trainee</w:t>
            </w:r>
          </w:p>
        </w:tc>
      </w:tr>
      <w:tr w:rsidR="00584943" w:rsidRPr="007C2A0A" w14:paraId="5260FCBD" w14:textId="77777777" w:rsidTr="00E42852">
        <w:tc>
          <w:tcPr>
            <w:tcW w:w="22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3A5CF02C" w14:textId="77777777" w:rsidR="00584943" w:rsidRPr="00D44D21" w:rsidRDefault="00584943" w:rsidP="00E42852">
            <w:pPr>
              <w:rPr>
                <w:rFonts w:cstheme="minorHAnsi"/>
                <w:b/>
                <w:bCs/>
                <w:sz w:val="24"/>
                <w:szCs w:val="24"/>
              </w:rPr>
            </w:pPr>
            <w:r>
              <w:rPr>
                <w:rFonts w:cstheme="minorHAnsi"/>
                <w:b/>
                <w:bCs/>
                <w:sz w:val="24"/>
                <w:szCs w:val="24"/>
              </w:rPr>
              <w:t>T. Sargeant</w:t>
            </w:r>
          </w:p>
        </w:tc>
        <w:tc>
          <w:tcPr>
            <w:tcW w:w="2250" w:type="dxa"/>
            <w:gridSpan w:val="3"/>
            <w:tcBorders>
              <w:top w:val="single" w:sz="12" w:space="0" w:color="auto"/>
              <w:left w:val="single" w:sz="12" w:space="0" w:color="auto"/>
              <w:bottom w:val="single" w:sz="12" w:space="0" w:color="auto"/>
              <w:right w:val="single" w:sz="12" w:space="0" w:color="auto"/>
            </w:tcBorders>
          </w:tcPr>
          <w:p w14:paraId="1A76A7BF" w14:textId="77777777" w:rsidR="00584943" w:rsidRPr="007C2A0A" w:rsidRDefault="00584943" w:rsidP="00E42852">
            <w:pPr>
              <w:rPr>
                <w:rFonts w:cstheme="minorHAnsi"/>
                <w:sz w:val="24"/>
                <w:szCs w:val="24"/>
              </w:rPr>
            </w:pPr>
            <w:r>
              <w:rPr>
                <w:rFonts w:cstheme="minorHAnsi"/>
                <w:sz w:val="24"/>
                <w:szCs w:val="24"/>
              </w:rPr>
              <w:t>Teacher/ Vice-Principal</w:t>
            </w:r>
          </w:p>
        </w:tc>
        <w:tc>
          <w:tcPr>
            <w:tcW w:w="2249"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550E031B" w14:textId="77777777" w:rsidR="00584943" w:rsidRPr="00D44D21" w:rsidRDefault="00584943" w:rsidP="00E42852">
            <w:pPr>
              <w:rPr>
                <w:rFonts w:cstheme="minorHAnsi"/>
                <w:b/>
                <w:bCs/>
                <w:sz w:val="24"/>
                <w:szCs w:val="24"/>
              </w:rPr>
            </w:pPr>
          </w:p>
        </w:tc>
        <w:tc>
          <w:tcPr>
            <w:tcW w:w="2248" w:type="dxa"/>
            <w:gridSpan w:val="2"/>
            <w:tcBorders>
              <w:top w:val="single" w:sz="12" w:space="0" w:color="auto"/>
              <w:left w:val="single" w:sz="12" w:space="0" w:color="auto"/>
              <w:bottom w:val="single" w:sz="12" w:space="0" w:color="auto"/>
              <w:right w:val="single" w:sz="12" w:space="0" w:color="auto"/>
            </w:tcBorders>
          </w:tcPr>
          <w:p w14:paraId="159A0FE8" w14:textId="77777777" w:rsidR="00584943" w:rsidRPr="007C2A0A" w:rsidRDefault="00584943" w:rsidP="00E42852">
            <w:pPr>
              <w:rPr>
                <w:rFonts w:cstheme="minorHAnsi"/>
                <w:sz w:val="24"/>
                <w:szCs w:val="24"/>
              </w:rPr>
            </w:pPr>
          </w:p>
        </w:tc>
      </w:tr>
    </w:tbl>
    <w:p w14:paraId="6DCCC71C" w14:textId="77777777" w:rsidR="00584943" w:rsidRDefault="00584943" w:rsidP="00584943">
      <w:pPr>
        <w:rPr>
          <w:rFonts w:cstheme="minorHAnsi"/>
          <w:sz w:val="24"/>
          <w:szCs w:val="24"/>
        </w:rPr>
      </w:pPr>
    </w:p>
    <w:p w14:paraId="63FF5EF4" w14:textId="77777777" w:rsidR="00584943" w:rsidRDefault="00584943" w:rsidP="00584943">
      <w:pPr>
        <w:rPr>
          <w:b/>
          <w:sz w:val="24"/>
          <w:szCs w:val="24"/>
        </w:rPr>
      </w:pPr>
      <w:r w:rsidRPr="47A34425">
        <w:rPr>
          <w:b/>
          <w:sz w:val="24"/>
          <w:szCs w:val="24"/>
        </w:rPr>
        <w:t>Intent: what are we trying to achieve with our curriculum?</w:t>
      </w:r>
    </w:p>
    <w:p w14:paraId="56EA9221" w14:textId="77777777" w:rsidR="00584943" w:rsidRPr="00C12F3B" w:rsidRDefault="00584943" w:rsidP="00584943">
      <w:pPr>
        <w:rPr>
          <w:rFonts w:ascii="Calibri" w:eastAsia="Calibri" w:hAnsi="Calibri" w:cs="Calibri"/>
          <w:i/>
          <w:iCs/>
          <w:sz w:val="24"/>
          <w:szCs w:val="24"/>
        </w:rPr>
      </w:pPr>
      <w:r w:rsidRPr="00C12F3B">
        <w:rPr>
          <w:rFonts w:ascii="Calibri" w:eastAsia="Calibri" w:hAnsi="Calibri" w:cs="Calibri"/>
          <w:i/>
          <w:iCs/>
          <w:color w:val="002060"/>
          <w:sz w:val="24"/>
          <w:szCs w:val="24"/>
        </w:rPr>
        <w:t>‘</w:t>
      </w:r>
      <w:r w:rsidRPr="00C12F3B">
        <w:rPr>
          <w:rFonts w:ascii="Calibri" w:eastAsia="Calibri" w:hAnsi="Calibri" w:cs="Calibri"/>
          <w:i/>
          <w:iCs/>
          <w:sz w:val="24"/>
          <w:szCs w:val="24"/>
        </w:rPr>
        <w:t>As a department, we aim to provide all pupils with a challenging, developmental and concept driven curriculum to allow high quality teaching and learning to take place. This is achieved through creating an enjoyable and productive atmosphere for staff and pupils, where we strive to inspire and engage students to participate, lead, and achieve in both practical and theoretical physical education, during their time at the College and for the rest of their lives’</w:t>
      </w:r>
    </w:p>
    <w:p w14:paraId="7FF4CD82" w14:textId="77777777" w:rsidR="00584943" w:rsidRDefault="00584943" w:rsidP="00584943">
      <w:pPr>
        <w:rPr>
          <w:rFonts w:ascii="Calibri" w:eastAsia="Calibri" w:hAnsi="Calibri" w:cs="Calibri"/>
          <w:sz w:val="24"/>
          <w:szCs w:val="24"/>
        </w:rPr>
      </w:pPr>
      <w:r w:rsidRPr="47A34425">
        <w:rPr>
          <w:rFonts w:ascii="Calibri" w:eastAsia="Calibri" w:hAnsi="Calibri" w:cs="Calibri"/>
          <w:sz w:val="24"/>
          <w:szCs w:val="24"/>
        </w:rPr>
        <w:t xml:space="preserve">Achievement in PESSPA at Bacon’s College looks like all students having the opportunity to engage in a broad and balanced physical education curriculum that provides pathways for extra-curricular activity and for all students who wish to extend their physical activity journey. We aim to ensure that regardless of a student’s background, they </w:t>
      </w:r>
      <w:proofErr w:type="gramStart"/>
      <w:r w:rsidRPr="47A34425">
        <w:rPr>
          <w:rFonts w:ascii="Calibri" w:eastAsia="Calibri" w:hAnsi="Calibri" w:cs="Calibri"/>
          <w:sz w:val="24"/>
          <w:szCs w:val="24"/>
        </w:rPr>
        <w:t>are able to</w:t>
      </w:r>
      <w:proofErr w:type="gramEnd"/>
      <w:r w:rsidRPr="47A34425">
        <w:rPr>
          <w:rFonts w:ascii="Calibri" w:eastAsia="Calibri" w:hAnsi="Calibri" w:cs="Calibri"/>
          <w:sz w:val="24"/>
          <w:szCs w:val="24"/>
        </w:rPr>
        <w:t xml:space="preserve"> develop in PE across our three assessment strands of Physical, Personal and Health and are able to receive the benefits provided by quality first PE teaching and extra-curricular sport.</w:t>
      </w:r>
    </w:p>
    <w:p w14:paraId="6D7CE60A" w14:textId="77777777" w:rsidR="00584943" w:rsidRDefault="00584943" w:rsidP="00584943">
      <w:pPr>
        <w:rPr>
          <w:rFonts w:ascii="Calibri" w:eastAsia="Calibri" w:hAnsi="Calibri" w:cs="Calibri"/>
          <w:sz w:val="24"/>
          <w:szCs w:val="24"/>
        </w:rPr>
      </w:pPr>
      <w:r w:rsidRPr="47A34425">
        <w:rPr>
          <w:rFonts w:ascii="Calibri" w:eastAsia="Calibri" w:hAnsi="Calibri" w:cs="Calibri"/>
          <w:sz w:val="24"/>
          <w:szCs w:val="24"/>
        </w:rPr>
        <w:t xml:space="preserve">Our core curriculum focusses on three key assessment strands of Physical, </w:t>
      </w:r>
      <w:proofErr w:type="gramStart"/>
      <w:r w:rsidRPr="47A34425">
        <w:rPr>
          <w:rFonts w:ascii="Calibri" w:eastAsia="Calibri" w:hAnsi="Calibri" w:cs="Calibri"/>
          <w:sz w:val="24"/>
          <w:szCs w:val="24"/>
        </w:rPr>
        <w:t>Personal,  and</w:t>
      </w:r>
      <w:proofErr w:type="gramEnd"/>
      <w:r w:rsidRPr="47A34425">
        <w:rPr>
          <w:rFonts w:ascii="Calibri" w:eastAsia="Calibri" w:hAnsi="Calibri" w:cs="Calibri"/>
          <w:sz w:val="24"/>
          <w:szCs w:val="24"/>
        </w:rPr>
        <w:t xml:space="preserve"> Health. To be clear each assessment strand of our concept driven curriculum refers to the following:</w:t>
      </w:r>
    </w:p>
    <w:p w14:paraId="6B920A89" w14:textId="77777777" w:rsidR="00584943" w:rsidRDefault="00584943" w:rsidP="00584943">
      <w:pPr>
        <w:rPr>
          <w:rFonts w:ascii="Calibri" w:eastAsia="Calibri" w:hAnsi="Calibri" w:cs="Calibri"/>
          <w:sz w:val="24"/>
          <w:szCs w:val="24"/>
        </w:rPr>
      </w:pPr>
      <w:r w:rsidRPr="2F600B60">
        <w:rPr>
          <w:rFonts w:ascii="Calibri" w:eastAsia="Calibri" w:hAnsi="Calibri" w:cs="Calibri"/>
          <w:b/>
          <w:bCs/>
          <w:sz w:val="24"/>
          <w:szCs w:val="24"/>
        </w:rPr>
        <w:t>Physical</w:t>
      </w:r>
      <w:r w:rsidRPr="2F600B60">
        <w:rPr>
          <w:rFonts w:ascii="Calibri" w:eastAsia="Calibri" w:hAnsi="Calibri" w:cs="Calibri"/>
          <w:sz w:val="24"/>
          <w:szCs w:val="24"/>
        </w:rPr>
        <w:t xml:space="preserve"> – Psycho-motor including skill development and competitiveness</w:t>
      </w:r>
    </w:p>
    <w:p w14:paraId="5CAB222E" w14:textId="77777777" w:rsidR="00584943" w:rsidRDefault="00584943" w:rsidP="00584943">
      <w:pPr>
        <w:rPr>
          <w:rFonts w:ascii="Calibri" w:eastAsia="Calibri" w:hAnsi="Calibri" w:cs="Calibri"/>
          <w:sz w:val="24"/>
          <w:szCs w:val="24"/>
        </w:rPr>
      </w:pPr>
      <w:r w:rsidRPr="2F600B60">
        <w:rPr>
          <w:rFonts w:ascii="Calibri" w:eastAsia="Calibri" w:hAnsi="Calibri" w:cs="Calibri"/>
          <w:b/>
          <w:bCs/>
          <w:sz w:val="24"/>
          <w:szCs w:val="24"/>
        </w:rPr>
        <w:t xml:space="preserve">Health </w:t>
      </w:r>
      <w:proofErr w:type="gramStart"/>
      <w:r w:rsidRPr="2F600B60">
        <w:rPr>
          <w:rFonts w:ascii="Calibri" w:eastAsia="Calibri" w:hAnsi="Calibri" w:cs="Calibri"/>
          <w:sz w:val="24"/>
          <w:szCs w:val="24"/>
        </w:rPr>
        <w:t>–  Knowledge</w:t>
      </w:r>
      <w:proofErr w:type="gramEnd"/>
      <w:r w:rsidRPr="2F600B60">
        <w:rPr>
          <w:rFonts w:ascii="Calibri" w:eastAsia="Calibri" w:hAnsi="Calibri" w:cs="Calibri"/>
          <w:sz w:val="24"/>
          <w:szCs w:val="24"/>
        </w:rPr>
        <w:t xml:space="preserve"> of Health, fitness &amp; well-being</w:t>
      </w:r>
    </w:p>
    <w:p w14:paraId="2C4B14A8" w14:textId="77777777" w:rsidR="00584943" w:rsidRDefault="00584943" w:rsidP="00584943">
      <w:pPr>
        <w:rPr>
          <w:rFonts w:ascii="Calibri" w:eastAsia="Calibri" w:hAnsi="Calibri" w:cs="Calibri"/>
          <w:sz w:val="24"/>
          <w:szCs w:val="24"/>
        </w:rPr>
      </w:pPr>
      <w:r w:rsidRPr="2F600B60">
        <w:rPr>
          <w:rFonts w:ascii="Calibri" w:eastAsia="Calibri" w:hAnsi="Calibri" w:cs="Calibri"/>
          <w:b/>
          <w:bCs/>
          <w:sz w:val="24"/>
          <w:szCs w:val="24"/>
        </w:rPr>
        <w:t xml:space="preserve">Personal </w:t>
      </w:r>
      <w:r w:rsidRPr="2F600B60">
        <w:rPr>
          <w:rFonts w:ascii="Calibri" w:eastAsia="Calibri" w:hAnsi="Calibri" w:cs="Calibri"/>
          <w:sz w:val="24"/>
          <w:szCs w:val="24"/>
        </w:rPr>
        <w:t xml:space="preserve">– social, </w:t>
      </w:r>
      <w:proofErr w:type="gramStart"/>
      <w:r w:rsidRPr="2F600B60">
        <w:rPr>
          <w:rFonts w:ascii="Calibri" w:eastAsia="Calibri" w:hAnsi="Calibri" w:cs="Calibri"/>
          <w:sz w:val="24"/>
          <w:szCs w:val="24"/>
        </w:rPr>
        <w:t>emotional</w:t>
      </w:r>
      <w:proofErr w:type="gramEnd"/>
      <w:r w:rsidRPr="2F600B60">
        <w:rPr>
          <w:rFonts w:ascii="Calibri" w:eastAsia="Calibri" w:hAnsi="Calibri" w:cs="Calibri"/>
          <w:sz w:val="24"/>
          <w:szCs w:val="24"/>
        </w:rPr>
        <w:t xml:space="preserve"> and meta-cognition</w:t>
      </w:r>
    </w:p>
    <w:p w14:paraId="5764319E" w14:textId="77777777" w:rsidR="00584943" w:rsidRDefault="00584943" w:rsidP="00584943">
      <w:pPr>
        <w:rPr>
          <w:rFonts w:ascii="Calibri" w:eastAsia="Calibri" w:hAnsi="Calibri" w:cs="Calibri"/>
          <w:color w:val="002060"/>
          <w:sz w:val="24"/>
          <w:szCs w:val="24"/>
        </w:rPr>
      </w:pPr>
      <w:r w:rsidRPr="3DD5FBB5">
        <w:rPr>
          <w:rFonts w:ascii="Calibri" w:eastAsia="Calibri" w:hAnsi="Calibri" w:cs="Calibri"/>
          <w:sz w:val="24"/>
          <w:szCs w:val="24"/>
        </w:rPr>
        <w:lastRenderedPageBreak/>
        <w:t xml:space="preserve">Within this the KS3 curriculum aims to give all students as much exposure to a wide breadth of activities in line with the National Curriculum. This is to allow students to learn the key fundamentals through different </w:t>
      </w:r>
      <w:proofErr w:type="gramStart"/>
      <w:r w:rsidRPr="3DD5FBB5">
        <w:rPr>
          <w:rFonts w:ascii="Calibri" w:eastAsia="Calibri" w:hAnsi="Calibri" w:cs="Calibri"/>
          <w:sz w:val="24"/>
          <w:szCs w:val="24"/>
        </w:rPr>
        <w:t>mediums, and</w:t>
      </w:r>
      <w:proofErr w:type="gramEnd"/>
      <w:r w:rsidRPr="3DD5FBB5">
        <w:rPr>
          <w:rFonts w:ascii="Calibri" w:eastAsia="Calibri" w:hAnsi="Calibri" w:cs="Calibri"/>
          <w:sz w:val="24"/>
          <w:szCs w:val="24"/>
        </w:rPr>
        <w:t xml:space="preserve"> build year on year on prior knowledge through mastery before embarking on further study at KS4. We also take pride in ensuring all students at both KS3 and KS4 </w:t>
      </w:r>
      <w:proofErr w:type="gramStart"/>
      <w:r w:rsidRPr="3DD5FBB5">
        <w:rPr>
          <w:rFonts w:ascii="Calibri" w:eastAsia="Calibri" w:hAnsi="Calibri" w:cs="Calibri"/>
          <w:sz w:val="24"/>
          <w:szCs w:val="24"/>
        </w:rPr>
        <w:t>have the opportunity to</w:t>
      </w:r>
      <w:proofErr w:type="gramEnd"/>
      <w:r w:rsidRPr="3DD5FBB5">
        <w:rPr>
          <w:rFonts w:ascii="Calibri" w:eastAsia="Calibri" w:hAnsi="Calibri" w:cs="Calibri"/>
          <w:sz w:val="24"/>
          <w:szCs w:val="24"/>
        </w:rPr>
        <w:t xml:space="preserve"> take part in extra-curricular sport. Fundamentally the key intent of the Bacon’s College PE Department is to ensure all students leave the College active, having found fulfilment in physical activity that leads to life-long participation</w:t>
      </w:r>
      <w:r w:rsidRPr="3DD5FBB5">
        <w:rPr>
          <w:rFonts w:ascii="Calibri" w:eastAsia="Calibri" w:hAnsi="Calibri" w:cs="Calibri"/>
          <w:color w:val="002060"/>
          <w:sz w:val="24"/>
          <w:szCs w:val="24"/>
        </w:rPr>
        <w:t xml:space="preserve">. </w:t>
      </w:r>
    </w:p>
    <w:p w14:paraId="39D06A44" w14:textId="77777777" w:rsidR="00584943" w:rsidRDefault="00584943" w:rsidP="00584943">
      <w:pPr>
        <w:rPr>
          <w:rFonts w:ascii="Calibri" w:eastAsia="Calibri" w:hAnsi="Calibri" w:cs="Calibri"/>
          <w:sz w:val="24"/>
          <w:szCs w:val="24"/>
        </w:rPr>
      </w:pPr>
      <w:r w:rsidRPr="3DD5FBB5">
        <w:rPr>
          <w:rFonts w:ascii="Calibri" w:eastAsia="Calibri" w:hAnsi="Calibri" w:cs="Calibri"/>
          <w:sz w:val="24"/>
          <w:szCs w:val="24"/>
        </w:rPr>
        <w:t xml:space="preserve"> At KS4 students have the option to study either GCSE PE or Vocational Sport. Both courses are taught to the same high standards and both courses contain practical activity that is assessed.</w:t>
      </w:r>
    </w:p>
    <w:p w14:paraId="0B8993D0" w14:textId="77777777" w:rsidR="00584943" w:rsidRDefault="00584943" w:rsidP="00584943">
      <w:pPr>
        <w:rPr>
          <w:rFonts w:ascii="Calibri" w:eastAsia="Calibri" w:hAnsi="Calibri" w:cs="Calibri"/>
          <w:sz w:val="24"/>
          <w:szCs w:val="24"/>
        </w:rPr>
      </w:pPr>
      <w:r w:rsidRPr="3DD5FBB5">
        <w:rPr>
          <w:rFonts w:ascii="Calibri" w:eastAsia="Calibri" w:hAnsi="Calibri" w:cs="Calibri"/>
          <w:sz w:val="24"/>
          <w:szCs w:val="24"/>
        </w:rPr>
        <w:t xml:space="preserve">Non-academic PE students continue PE throughout the duration of KS4 and have opportunities to experience different activities in line with the National Curriculum for PE. We also ensure all students </w:t>
      </w:r>
      <w:proofErr w:type="gramStart"/>
      <w:r w:rsidRPr="3DD5FBB5">
        <w:rPr>
          <w:rFonts w:ascii="Calibri" w:eastAsia="Calibri" w:hAnsi="Calibri" w:cs="Calibri"/>
          <w:sz w:val="24"/>
          <w:szCs w:val="24"/>
        </w:rPr>
        <w:t>have the opportunity to</w:t>
      </w:r>
      <w:proofErr w:type="gramEnd"/>
      <w:r w:rsidRPr="3DD5FBB5">
        <w:rPr>
          <w:rFonts w:ascii="Calibri" w:eastAsia="Calibri" w:hAnsi="Calibri" w:cs="Calibri"/>
          <w:sz w:val="24"/>
          <w:szCs w:val="24"/>
        </w:rPr>
        <w:t xml:space="preserve"> take part in off-site provision in the local community, in order to encourage pathways between education and participation in later life.</w:t>
      </w:r>
    </w:p>
    <w:p w14:paraId="37F855A0" w14:textId="77777777" w:rsidR="00584943" w:rsidRDefault="00584943" w:rsidP="00584943">
      <w:pPr>
        <w:rPr>
          <w:rFonts w:cstheme="minorHAnsi"/>
          <w:b/>
          <w:bCs/>
          <w:sz w:val="24"/>
          <w:szCs w:val="24"/>
        </w:rPr>
      </w:pPr>
      <w:r w:rsidRPr="007C2A0A">
        <w:rPr>
          <w:rFonts w:cstheme="minorHAnsi"/>
          <w:b/>
          <w:bCs/>
          <w:sz w:val="24"/>
          <w:szCs w:val="24"/>
        </w:rPr>
        <w:t>Implementation: how do we deliver our curriculum?</w:t>
      </w:r>
    </w:p>
    <w:p w14:paraId="4CF9A468" w14:textId="77777777" w:rsidR="00584943" w:rsidRDefault="00584943" w:rsidP="00584943">
      <w:pPr>
        <w:rPr>
          <w:rFonts w:cstheme="minorHAnsi"/>
          <w:b/>
          <w:bCs/>
          <w:sz w:val="24"/>
          <w:szCs w:val="24"/>
        </w:rPr>
      </w:pPr>
      <w:r>
        <w:rPr>
          <w:rFonts w:cstheme="minorHAnsi"/>
          <w:b/>
          <w:bCs/>
          <w:sz w:val="24"/>
          <w:szCs w:val="24"/>
        </w:rPr>
        <w:t>Core PE</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82"/>
        <w:gridCol w:w="1285"/>
        <w:gridCol w:w="1285"/>
        <w:gridCol w:w="1286"/>
        <w:gridCol w:w="1286"/>
        <w:gridCol w:w="1286"/>
        <w:gridCol w:w="1286"/>
      </w:tblGrid>
      <w:tr w:rsidR="00584943" w:rsidRPr="0090620E" w14:paraId="40B90456" w14:textId="77777777" w:rsidTr="00E42852">
        <w:tc>
          <w:tcPr>
            <w:tcW w:w="1282" w:type="dxa"/>
            <w:shd w:val="clear" w:color="auto" w:fill="1F3864" w:themeFill="accent1" w:themeFillShade="80"/>
          </w:tcPr>
          <w:p w14:paraId="2024F5FC" w14:textId="77777777" w:rsidR="00584943" w:rsidRPr="0090620E" w:rsidRDefault="00584943" w:rsidP="00E42852">
            <w:pPr>
              <w:rPr>
                <w:rFonts w:cstheme="minorHAnsi"/>
                <w:b/>
                <w:bCs/>
                <w:sz w:val="24"/>
                <w:szCs w:val="24"/>
              </w:rPr>
            </w:pPr>
          </w:p>
        </w:tc>
        <w:tc>
          <w:tcPr>
            <w:tcW w:w="1285" w:type="dxa"/>
            <w:shd w:val="clear" w:color="auto" w:fill="1F3864" w:themeFill="accent1" w:themeFillShade="80"/>
          </w:tcPr>
          <w:p w14:paraId="44FD93F9" w14:textId="77777777" w:rsidR="00584943" w:rsidRPr="0090620E" w:rsidRDefault="00584943" w:rsidP="00E42852">
            <w:pPr>
              <w:rPr>
                <w:rFonts w:cstheme="minorHAnsi"/>
                <w:b/>
                <w:bCs/>
                <w:sz w:val="24"/>
                <w:szCs w:val="24"/>
              </w:rPr>
            </w:pPr>
            <w:r w:rsidRPr="0090620E">
              <w:rPr>
                <w:rFonts w:cstheme="minorHAnsi"/>
                <w:b/>
                <w:bCs/>
                <w:sz w:val="24"/>
                <w:szCs w:val="24"/>
              </w:rPr>
              <w:t>Module 1</w:t>
            </w:r>
          </w:p>
        </w:tc>
        <w:tc>
          <w:tcPr>
            <w:tcW w:w="1285" w:type="dxa"/>
            <w:shd w:val="clear" w:color="auto" w:fill="1F3864" w:themeFill="accent1" w:themeFillShade="80"/>
          </w:tcPr>
          <w:p w14:paraId="4F227F9D" w14:textId="77777777" w:rsidR="00584943" w:rsidRPr="0090620E" w:rsidRDefault="00584943" w:rsidP="00E42852">
            <w:pPr>
              <w:rPr>
                <w:rFonts w:cstheme="minorHAnsi"/>
                <w:b/>
                <w:bCs/>
                <w:sz w:val="24"/>
                <w:szCs w:val="24"/>
              </w:rPr>
            </w:pPr>
            <w:r w:rsidRPr="0090620E">
              <w:rPr>
                <w:rFonts w:cstheme="minorHAnsi"/>
                <w:b/>
                <w:bCs/>
                <w:sz w:val="24"/>
                <w:szCs w:val="24"/>
              </w:rPr>
              <w:t>Module 2</w:t>
            </w:r>
          </w:p>
        </w:tc>
        <w:tc>
          <w:tcPr>
            <w:tcW w:w="1286" w:type="dxa"/>
            <w:shd w:val="clear" w:color="auto" w:fill="1F3864" w:themeFill="accent1" w:themeFillShade="80"/>
          </w:tcPr>
          <w:p w14:paraId="798680CD" w14:textId="77777777" w:rsidR="00584943" w:rsidRPr="0090620E" w:rsidRDefault="00584943" w:rsidP="00E42852">
            <w:pPr>
              <w:rPr>
                <w:rFonts w:cstheme="minorHAnsi"/>
                <w:b/>
                <w:bCs/>
                <w:sz w:val="24"/>
                <w:szCs w:val="24"/>
              </w:rPr>
            </w:pPr>
            <w:r w:rsidRPr="0090620E">
              <w:rPr>
                <w:rFonts w:cstheme="minorHAnsi"/>
                <w:b/>
                <w:bCs/>
                <w:sz w:val="24"/>
                <w:szCs w:val="24"/>
              </w:rPr>
              <w:t>Module 3</w:t>
            </w:r>
          </w:p>
        </w:tc>
        <w:tc>
          <w:tcPr>
            <w:tcW w:w="1286" w:type="dxa"/>
            <w:shd w:val="clear" w:color="auto" w:fill="1F3864" w:themeFill="accent1" w:themeFillShade="80"/>
          </w:tcPr>
          <w:p w14:paraId="38081F5A" w14:textId="77777777" w:rsidR="00584943" w:rsidRPr="0090620E" w:rsidRDefault="00584943" w:rsidP="00E42852">
            <w:pPr>
              <w:rPr>
                <w:rFonts w:cstheme="minorHAnsi"/>
                <w:b/>
                <w:bCs/>
                <w:sz w:val="24"/>
                <w:szCs w:val="24"/>
              </w:rPr>
            </w:pPr>
            <w:r w:rsidRPr="0090620E">
              <w:rPr>
                <w:rFonts w:cstheme="minorHAnsi"/>
                <w:b/>
                <w:bCs/>
                <w:sz w:val="24"/>
                <w:szCs w:val="24"/>
              </w:rPr>
              <w:t>Module 4</w:t>
            </w:r>
          </w:p>
        </w:tc>
        <w:tc>
          <w:tcPr>
            <w:tcW w:w="1286" w:type="dxa"/>
            <w:shd w:val="clear" w:color="auto" w:fill="1F3864" w:themeFill="accent1" w:themeFillShade="80"/>
          </w:tcPr>
          <w:p w14:paraId="2AA7824F" w14:textId="77777777" w:rsidR="00584943" w:rsidRPr="0090620E" w:rsidRDefault="00584943" w:rsidP="00E42852">
            <w:pPr>
              <w:rPr>
                <w:rFonts w:cstheme="minorHAnsi"/>
                <w:b/>
                <w:bCs/>
                <w:sz w:val="24"/>
                <w:szCs w:val="24"/>
              </w:rPr>
            </w:pPr>
            <w:r w:rsidRPr="0090620E">
              <w:rPr>
                <w:rFonts w:cstheme="minorHAnsi"/>
                <w:b/>
                <w:bCs/>
                <w:sz w:val="24"/>
                <w:szCs w:val="24"/>
              </w:rPr>
              <w:t>Module 5</w:t>
            </w:r>
          </w:p>
        </w:tc>
        <w:tc>
          <w:tcPr>
            <w:tcW w:w="1286" w:type="dxa"/>
            <w:shd w:val="clear" w:color="auto" w:fill="1F3864" w:themeFill="accent1" w:themeFillShade="80"/>
          </w:tcPr>
          <w:p w14:paraId="773ED688" w14:textId="77777777" w:rsidR="00584943" w:rsidRPr="0090620E" w:rsidRDefault="00584943" w:rsidP="00E42852">
            <w:pPr>
              <w:rPr>
                <w:rFonts w:cstheme="minorHAnsi"/>
                <w:b/>
                <w:bCs/>
                <w:sz w:val="24"/>
                <w:szCs w:val="24"/>
              </w:rPr>
            </w:pPr>
            <w:r w:rsidRPr="0090620E">
              <w:rPr>
                <w:rFonts w:cstheme="minorHAnsi"/>
                <w:b/>
                <w:bCs/>
                <w:sz w:val="24"/>
                <w:szCs w:val="24"/>
              </w:rPr>
              <w:t>Module 6</w:t>
            </w:r>
          </w:p>
        </w:tc>
      </w:tr>
      <w:tr w:rsidR="00584943" w14:paraId="69367DD9" w14:textId="77777777" w:rsidTr="00E42852">
        <w:tc>
          <w:tcPr>
            <w:tcW w:w="1282" w:type="dxa"/>
            <w:vMerge w:val="restart"/>
            <w:shd w:val="clear" w:color="auto" w:fill="FFC000" w:themeFill="accent4"/>
          </w:tcPr>
          <w:p w14:paraId="14E8247F" w14:textId="77777777" w:rsidR="00584943" w:rsidRPr="0090620E" w:rsidRDefault="00584943" w:rsidP="00E42852">
            <w:pPr>
              <w:rPr>
                <w:rFonts w:cstheme="minorHAnsi"/>
                <w:b/>
                <w:bCs/>
                <w:sz w:val="24"/>
                <w:szCs w:val="24"/>
              </w:rPr>
            </w:pPr>
            <w:r w:rsidRPr="0090620E">
              <w:rPr>
                <w:rFonts w:cstheme="minorHAnsi"/>
                <w:b/>
                <w:bCs/>
                <w:sz w:val="24"/>
                <w:szCs w:val="24"/>
              </w:rPr>
              <w:t>Year 7</w:t>
            </w:r>
          </w:p>
        </w:tc>
        <w:tc>
          <w:tcPr>
            <w:tcW w:w="2570" w:type="dxa"/>
            <w:gridSpan w:val="2"/>
          </w:tcPr>
          <w:p w14:paraId="28CCDA07" w14:textId="77777777" w:rsidR="00584943" w:rsidRPr="00FC578A" w:rsidRDefault="00584943" w:rsidP="00E42852">
            <w:pPr>
              <w:rPr>
                <w:sz w:val="18"/>
                <w:szCs w:val="18"/>
              </w:rPr>
            </w:pPr>
            <w:r w:rsidRPr="51EB436D">
              <w:rPr>
                <w:sz w:val="18"/>
                <w:szCs w:val="18"/>
              </w:rPr>
              <w:t>Students are in mixed gender, mixed ability groups taking part in the following activities: Netball, Basketball, Tag Rugby, Trampolining, OAA &amp; Dance</w:t>
            </w:r>
          </w:p>
        </w:tc>
        <w:tc>
          <w:tcPr>
            <w:tcW w:w="2572" w:type="dxa"/>
            <w:gridSpan w:val="2"/>
          </w:tcPr>
          <w:p w14:paraId="55D519BB" w14:textId="77777777" w:rsidR="00584943" w:rsidRPr="51EB436D" w:rsidRDefault="00584943" w:rsidP="00E42852">
            <w:pPr>
              <w:rPr>
                <w:rFonts w:ascii="Calibri" w:eastAsia="Calibri" w:hAnsi="Calibri" w:cs="Calibri"/>
                <w:color w:val="000000" w:themeColor="text1"/>
                <w:sz w:val="18"/>
                <w:szCs w:val="18"/>
              </w:rPr>
            </w:pPr>
            <w:r w:rsidRPr="51EB436D">
              <w:rPr>
                <w:rFonts w:ascii="Calibri" w:eastAsia="Calibri" w:hAnsi="Calibri" w:cs="Calibri"/>
                <w:color w:val="000000" w:themeColor="text1"/>
                <w:sz w:val="18"/>
                <w:szCs w:val="18"/>
              </w:rPr>
              <w:t>Students are in mixed gender, mixed ability groups taking part in the following activities: Table Tennis, Trampolining, Health Related Fitness, Basketball and Dance</w:t>
            </w:r>
          </w:p>
        </w:tc>
        <w:tc>
          <w:tcPr>
            <w:tcW w:w="2572" w:type="dxa"/>
            <w:gridSpan w:val="2"/>
          </w:tcPr>
          <w:p w14:paraId="6B48F6F1" w14:textId="77777777" w:rsidR="00584943" w:rsidRPr="00FC578A" w:rsidRDefault="00584943" w:rsidP="00E42852">
            <w:pPr>
              <w:rPr>
                <w:rFonts w:ascii="Calibri" w:eastAsia="Calibri" w:hAnsi="Calibri" w:cs="Calibri"/>
                <w:sz w:val="18"/>
                <w:szCs w:val="18"/>
              </w:rPr>
            </w:pPr>
            <w:r w:rsidRPr="51EB436D">
              <w:rPr>
                <w:rFonts w:ascii="Calibri" w:eastAsia="Calibri" w:hAnsi="Calibri" w:cs="Calibri"/>
                <w:color w:val="000000" w:themeColor="text1"/>
                <w:sz w:val="18"/>
                <w:szCs w:val="18"/>
              </w:rPr>
              <w:t>Students are in mixed gender, mixed ability groups taking part in the following activities: Striking &amp; Fielding activities (Softball, Rounders, Cricket) &amp; Athletics</w:t>
            </w:r>
          </w:p>
        </w:tc>
      </w:tr>
      <w:tr w:rsidR="00584943" w14:paraId="1C0B114E" w14:textId="77777777" w:rsidTr="00E42852">
        <w:tc>
          <w:tcPr>
            <w:tcW w:w="1282" w:type="dxa"/>
            <w:vMerge/>
          </w:tcPr>
          <w:p w14:paraId="6A86E93D" w14:textId="77777777" w:rsidR="00584943" w:rsidRDefault="00584943" w:rsidP="00E42852"/>
        </w:tc>
        <w:tc>
          <w:tcPr>
            <w:tcW w:w="2570" w:type="dxa"/>
            <w:gridSpan w:val="2"/>
          </w:tcPr>
          <w:p w14:paraId="54AEA938" w14:textId="77777777" w:rsidR="00584943" w:rsidRDefault="00584943" w:rsidP="00E42852">
            <w:pPr>
              <w:rPr>
                <w:sz w:val="18"/>
                <w:szCs w:val="18"/>
              </w:rPr>
            </w:pPr>
            <w:r w:rsidRPr="2F600B60">
              <w:rPr>
                <w:b/>
                <w:bCs/>
                <w:sz w:val="18"/>
                <w:szCs w:val="18"/>
              </w:rPr>
              <w:t>Physical Outcomes:</w:t>
            </w:r>
            <w:r w:rsidRPr="2F600B60">
              <w:rPr>
                <w:sz w:val="18"/>
                <w:szCs w:val="18"/>
              </w:rPr>
              <w:t xml:space="preserve"> Fundamentals of movement – Running &amp; changing direction</w:t>
            </w:r>
          </w:p>
          <w:p w14:paraId="4B9E9DF0" w14:textId="77777777" w:rsidR="00584943" w:rsidRDefault="00584943" w:rsidP="00E42852">
            <w:pPr>
              <w:rPr>
                <w:sz w:val="18"/>
                <w:szCs w:val="18"/>
              </w:rPr>
            </w:pPr>
            <w:r w:rsidRPr="2F600B60">
              <w:rPr>
                <w:b/>
                <w:bCs/>
                <w:sz w:val="18"/>
                <w:szCs w:val="18"/>
              </w:rPr>
              <w:t>Personal Outcomes:</w:t>
            </w:r>
            <w:r w:rsidRPr="2F600B60">
              <w:rPr>
                <w:sz w:val="18"/>
                <w:szCs w:val="18"/>
              </w:rPr>
              <w:t xml:space="preserve"> Organisation and engagement</w:t>
            </w:r>
          </w:p>
          <w:p w14:paraId="1F1DDCCD" w14:textId="77777777" w:rsidR="00584943" w:rsidRDefault="00584943" w:rsidP="00E42852">
            <w:pPr>
              <w:rPr>
                <w:sz w:val="18"/>
                <w:szCs w:val="18"/>
              </w:rPr>
            </w:pPr>
            <w:r w:rsidRPr="2F600B60">
              <w:rPr>
                <w:b/>
                <w:bCs/>
                <w:sz w:val="18"/>
                <w:szCs w:val="18"/>
              </w:rPr>
              <w:t>Health Outcomes</w:t>
            </w:r>
            <w:r w:rsidRPr="2F600B60">
              <w:rPr>
                <w:sz w:val="18"/>
                <w:szCs w:val="18"/>
              </w:rPr>
              <w:t>: Preparation for exercise – Warm up stages</w:t>
            </w:r>
          </w:p>
          <w:p w14:paraId="57AC6B6E" w14:textId="77777777" w:rsidR="00584943" w:rsidRDefault="00584943" w:rsidP="00E42852">
            <w:pPr>
              <w:rPr>
                <w:sz w:val="18"/>
                <w:szCs w:val="18"/>
              </w:rPr>
            </w:pPr>
          </w:p>
        </w:tc>
        <w:tc>
          <w:tcPr>
            <w:tcW w:w="2572" w:type="dxa"/>
            <w:gridSpan w:val="2"/>
          </w:tcPr>
          <w:p w14:paraId="0CA23554" w14:textId="77777777" w:rsidR="00584943" w:rsidRDefault="00584943" w:rsidP="00E42852">
            <w:pPr>
              <w:rPr>
                <w:sz w:val="18"/>
                <w:szCs w:val="18"/>
              </w:rPr>
            </w:pPr>
            <w:r w:rsidRPr="2F600B60">
              <w:rPr>
                <w:b/>
                <w:bCs/>
                <w:sz w:val="18"/>
                <w:szCs w:val="18"/>
              </w:rPr>
              <w:t>Physical Outcomes:</w:t>
            </w:r>
            <w:r w:rsidRPr="2F600B60">
              <w:rPr>
                <w:sz w:val="18"/>
                <w:szCs w:val="18"/>
              </w:rPr>
              <w:t xml:space="preserve"> Fundamentals of movement – Co-Ordination &amp; Control</w:t>
            </w:r>
          </w:p>
          <w:p w14:paraId="45E48D3D" w14:textId="77777777" w:rsidR="00584943" w:rsidRDefault="00584943" w:rsidP="00E42852">
            <w:pPr>
              <w:rPr>
                <w:sz w:val="18"/>
                <w:szCs w:val="18"/>
              </w:rPr>
            </w:pPr>
            <w:r w:rsidRPr="2F600B60">
              <w:rPr>
                <w:b/>
                <w:bCs/>
                <w:sz w:val="18"/>
                <w:szCs w:val="18"/>
              </w:rPr>
              <w:t>Personal Outcomes:</w:t>
            </w:r>
            <w:r w:rsidRPr="2F600B60">
              <w:rPr>
                <w:sz w:val="18"/>
                <w:szCs w:val="18"/>
              </w:rPr>
              <w:t xml:space="preserve"> Personal Discipline and Resilience</w:t>
            </w:r>
          </w:p>
          <w:p w14:paraId="6C0B4010" w14:textId="77777777" w:rsidR="00584943" w:rsidRDefault="00584943" w:rsidP="00E42852">
            <w:pPr>
              <w:rPr>
                <w:sz w:val="18"/>
                <w:szCs w:val="18"/>
              </w:rPr>
            </w:pPr>
            <w:r w:rsidRPr="2F600B60">
              <w:rPr>
                <w:b/>
                <w:bCs/>
                <w:sz w:val="18"/>
                <w:szCs w:val="18"/>
              </w:rPr>
              <w:t>Health Outcomes:</w:t>
            </w:r>
            <w:r w:rsidRPr="2F600B60">
              <w:rPr>
                <w:sz w:val="18"/>
                <w:szCs w:val="18"/>
              </w:rPr>
              <w:t xml:space="preserve"> Preparation for exercise – Warming up independently</w:t>
            </w:r>
          </w:p>
          <w:p w14:paraId="06A59D07" w14:textId="77777777" w:rsidR="00584943" w:rsidRDefault="00584943" w:rsidP="00E42852">
            <w:pPr>
              <w:rPr>
                <w:sz w:val="18"/>
                <w:szCs w:val="18"/>
              </w:rPr>
            </w:pPr>
          </w:p>
        </w:tc>
        <w:tc>
          <w:tcPr>
            <w:tcW w:w="2572" w:type="dxa"/>
            <w:gridSpan w:val="2"/>
          </w:tcPr>
          <w:p w14:paraId="1A85C8B9" w14:textId="77777777" w:rsidR="00584943" w:rsidRDefault="00584943" w:rsidP="00E42852">
            <w:pPr>
              <w:rPr>
                <w:sz w:val="18"/>
                <w:szCs w:val="18"/>
              </w:rPr>
            </w:pPr>
            <w:r w:rsidRPr="2F600B60">
              <w:rPr>
                <w:b/>
                <w:bCs/>
                <w:sz w:val="18"/>
                <w:szCs w:val="18"/>
              </w:rPr>
              <w:t>Physical Outcomes:</w:t>
            </w:r>
            <w:r w:rsidRPr="2F600B60">
              <w:rPr>
                <w:sz w:val="18"/>
                <w:szCs w:val="18"/>
              </w:rPr>
              <w:t xml:space="preserve"> Fundamentals of movement – Throwing &amp; Catching</w:t>
            </w:r>
          </w:p>
          <w:p w14:paraId="19721702" w14:textId="77777777" w:rsidR="00584943" w:rsidRDefault="00584943" w:rsidP="00E42852">
            <w:pPr>
              <w:spacing w:line="259" w:lineRule="auto"/>
              <w:rPr>
                <w:sz w:val="18"/>
                <w:szCs w:val="18"/>
              </w:rPr>
            </w:pPr>
            <w:r w:rsidRPr="2F600B60">
              <w:rPr>
                <w:b/>
                <w:bCs/>
                <w:sz w:val="18"/>
                <w:szCs w:val="18"/>
              </w:rPr>
              <w:t xml:space="preserve">Personal Outcomes: </w:t>
            </w:r>
            <w:r w:rsidRPr="2F600B60">
              <w:rPr>
                <w:sz w:val="18"/>
                <w:szCs w:val="18"/>
              </w:rPr>
              <w:t>How to give feedback</w:t>
            </w:r>
          </w:p>
          <w:p w14:paraId="48E96B3D" w14:textId="77777777" w:rsidR="00584943" w:rsidRDefault="00584943" w:rsidP="00E42852">
            <w:pPr>
              <w:spacing w:line="259" w:lineRule="auto"/>
              <w:rPr>
                <w:sz w:val="18"/>
                <w:szCs w:val="18"/>
              </w:rPr>
            </w:pPr>
            <w:r w:rsidRPr="2F600B60">
              <w:rPr>
                <w:b/>
                <w:bCs/>
                <w:sz w:val="18"/>
                <w:szCs w:val="18"/>
              </w:rPr>
              <w:t xml:space="preserve">Health Outcomes: </w:t>
            </w:r>
            <w:r w:rsidRPr="2F600B60">
              <w:rPr>
                <w:sz w:val="18"/>
                <w:szCs w:val="18"/>
              </w:rPr>
              <w:t>Preparation for exercise – Independent pulse raiser and dynamic stretching</w:t>
            </w:r>
          </w:p>
          <w:p w14:paraId="3DC3CFE3" w14:textId="77777777" w:rsidR="00584943" w:rsidRDefault="00584943" w:rsidP="00E42852">
            <w:pPr>
              <w:rPr>
                <w:sz w:val="18"/>
                <w:szCs w:val="18"/>
              </w:rPr>
            </w:pPr>
          </w:p>
        </w:tc>
      </w:tr>
      <w:tr w:rsidR="00584943" w14:paraId="300BE109" w14:textId="77777777" w:rsidTr="00E42852">
        <w:tc>
          <w:tcPr>
            <w:tcW w:w="1282" w:type="dxa"/>
            <w:vMerge w:val="restart"/>
            <w:shd w:val="clear" w:color="auto" w:fill="FFC000" w:themeFill="accent4"/>
          </w:tcPr>
          <w:p w14:paraId="6FA3AF01" w14:textId="77777777" w:rsidR="00584943" w:rsidRPr="0090620E" w:rsidRDefault="00584943" w:rsidP="00E42852">
            <w:pPr>
              <w:rPr>
                <w:rFonts w:cstheme="minorHAnsi"/>
                <w:b/>
                <w:bCs/>
                <w:sz w:val="24"/>
                <w:szCs w:val="24"/>
              </w:rPr>
            </w:pPr>
            <w:r w:rsidRPr="0090620E">
              <w:rPr>
                <w:rFonts w:cstheme="minorHAnsi"/>
                <w:b/>
                <w:bCs/>
                <w:sz w:val="24"/>
                <w:szCs w:val="24"/>
              </w:rPr>
              <w:t>Year 8</w:t>
            </w:r>
          </w:p>
        </w:tc>
        <w:tc>
          <w:tcPr>
            <w:tcW w:w="2570" w:type="dxa"/>
            <w:gridSpan w:val="2"/>
          </w:tcPr>
          <w:p w14:paraId="757DB91D" w14:textId="77777777" w:rsidR="00584943" w:rsidRPr="00FC578A" w:rsidRDefault="00584943" w:rsidP="00E42852">
            <w:pPr>
              <w:rPr>
                <w:sz w:val="18"/>
                <w:szCs w:val="18"/>
              </w:rPr>
            </w:pPr>
            <w:r w:rsidRPr="2F600B60">
              <w:rPr>
                <w:sz w:val="18"/>
                <w:szCs w:val="18"/>
              </w:rPr>
              <w:t>Students are now grouped: Mixed gender higher ability and lower ability group and single sex teaching groups. Students build on knowledge from Year 7 in Netball, Basketball, Tag Rugby, Trampolining, OAA &amp; Dance</w:t>
            </w:r>
          </w:p>
          <w:p w14:paraId="73338232" w14:textId="77777777" w:rsidR="00584943" w:rsidRPr="00FC578A" w:rsidRDefault="00584943" w:rsidP="00E42852">
            <w:pPr>
              <w:rPr>
                <w:sz w:val="18"/>
                <w:szCs w:val="18"/>
              </w:rPr>
            </w:pPr>
          </w:p>
        </w:tc>
        <w:tc>
          <w:tcPr>
            <w:tcW w:w="2572" w:type="dxa"/>
            <w:gridSpan w:val="2"/>
          </w:tcPr>
          <w:p w14:paraId="1A16B153" w14:textId="77777777" w:rsidR="00584943" w:rsidRDefault="00584943" w:rsidP="00E42852">
            <w:pPr>
              <w:rPr>
                <w:rFonts w:ascii="Calibri" w:eastAsia="Calibri" w:hAnsi="Calibri" w:cs="Calibri"/>
                <w:sz w:val="18"/>
                <w:szCs w:val="18"/>
              </w:rPr>
            </w:pPr>
            <w:r w:rsidRPr="2F600B60">
              <w:rPr>
                <w:sz w:val="18"/>
                <w:szCs w:val="18"/>
              </w:rPr>
              <w:t xml:space="preserve">Students are now grouped: Mixed gender higher ability and lower ability group and single sex teaching groups. Students build on knowledge from Year 7 in </w:t>
            </w:r>
            <w:r w:rsidRPr="2F600B60">
              <w:rPr>
                <w:rFonts w:ascii="Calibri" w:eastAsia="Calibri" w:hAnsi="Calibri" w:cs="Calibri"/>
                <w:color w:val="000000" w:themeColor="text1"/>
                <w:sz w:val="18"/>
                <w:szCs w:val="18"/>
              </w:rPr>
              <w:t>in the following activities: Table Tennis, Trampolining, Health Related Fitness, Basketball and Dance</w:t>
            </w:r>
          </w:p>
          <w:p w14:paraId="739D8C0D" w14:textId="77777777" w:rsidR="00584943" w:rsidRPr="2F600B60" w:rsidRDefault="00584943" w:rsidP="00E42852">
            <w:pPr>
              <w:rPr>
                <w:sz w:val="18"/>
                <w:szCs w:val="18"/>
              </w:rPr>
            </w:pPr>
          </w:p>
        </w:tc>
        <w:tc>
          <w:tcPr>
            <w:tcW w:w="2572" w:type="dxa"/>
            <w:gridSpan w:val="2"/>
          </w:tcPr>
          <w:p w14:paraId="7E12B2D3" w14:textId="77777777" w:rsidR="00584943" w:rsidRPr="00FC578A" w:rsidRDefault="00584943" w:rsidP="00E42852">
            <w:pPr>
              <w:rPr>
                <w:rFonts w:ascii="Calibri" w:eastAsia="Calibri" w:hAnsi="Calibri" w:cs="Calibri"/>
                <w:sz w:val="18"/>
                <w:szCs w:val="18"/>
              </w:rPr>
            </w:pPr>
            <w:r w:rsidRPr="2F600B60">
              <w:rPr>
                <w:sz w:val="18"/>
                <w:szCs w:val="18"/>
              </w:rPr>
              <w:t xml:space="preserve">Students are now grouped: Mixed gender higher ability and lower ability group and single sex teaching groups. Students build on knowledge from Year 7 in </w:t>
            </w:r>
            <w:r w:rsidRPr="2F600B60">
              <w:rPr>
                <w:rFonts w:ascii="Calibri" w:eastAsia="Calibri" w:hAnsi="Calibri" w:cs="Calibri"/>
                <w:color w:val="000000" w:themeColor="text1"/>
                <w:sz w:val="18"/>
                <w:szCs w:val="18"/>
              </w:rPr>
              <w:t>in the following activities: Striking &amp; Fielding activities (Softball, Rounders, Cricket) &amp; Athletics</w:t>
            </w:r>
          </w:p>
          <w:p w14:paraId="2E633C45" w14:textId="77777777" w:rsidR="00584943" w:rsidRPr="00FC578A" w:rsidRDefault="00584943" w:rsidP="00E42852">
            <w:pPr>
              <w:rPr>
                <w:sz w:val="18"/>
                <w:szCs w:val="18"/>
              </w:rPr>
            </w:pPr>
          </w:p>
        </w:tc>
      </w:tr>
      <w:tr w:rsidR="00584943" w14:paraId="2EC0901C" w14:textId="77777777" w:rsidTr="00E42852">
        <w:tc>
          <w:tcPr>
            <w:tcW w:w="1282" w:type="dxa"/>
            <w:vMerge/>
          </w:tcPr>
          <w:p w14:paraId="52C4D210" w14:textId="77777777" w:rsidR="00584943" w:rsidRDefault="00584943" w:rsidP="00E42852"/>
        </w:tc>
        <w:tc>
          <w:tcPr>
            <w:tcW w:w="2570" w:type="dxa"/>
            <w:gridSpan w:val="2"/>
          </w:tcPr>
          <w:p w14:paraId="63BB87B4" w14:textId="77777777" w:rsidR="00584943" w:rsidRDefault="00584943" w:rsidP="00E42852">
            <w:pPr>
              <w:rPr>
                <w:sz w:val="18"/>
                <w:szCs w:val="18"/>
              </w:rPr>
            </w:pPr>
            <w:r w:rsidRPr="2F600B60">
              <w:rPr>
                <w:b/>
                <w:bCs/>
                <w:sz w:val="18"/>
                <w:szCs w:val="18"/>
              </w:rPr>
              <w:t xml:space="preserve">Physical Outcomes: </w:t>
            </w:r>
            <w:r w:rsidRPr="2F600B60">
              <w:rPr>
                <w:sz w:val="18"/>
                <w:szCs w:val="18"/>
              </w:rPr>
              <w:t>Students develop sport related skills relevant to specific taught activities.</w:t>
            </w:r>
          </w:p>
          <w:p w14:paraId="2C51E0B4" w14:textId="77777777" w:rsidR="00584943" w:rsidRDefault="00584943" w:rsidP="00E42852">
            <w:pPr>
              <w:rPr>
                <w:b/>
                <w:bCs/>
                <w:sz w:val="18"/>
                <w:szCs w:val="18"/>
              </w:rPr>
            </w:pPr>
          </w:p>
          <w:p w14:paraId="5C262AD6" w14:textId="77777777" w:rsidR="00584943" w:rsidRDefault="00584943" w:rsidP="00E42852">
            <w:pPr>
              <w:rPr>
                <w:sz w:val="18"/>
                <w:szCs w:val="18"/>
              </w:rPr>
            </w:pPr>
            <w:r w:rsidRPr="2F600B60">
              <w:rPr>
                <w:b/>
                <w:bCs/>
                <w:sz w:val="18"/>
                <w:szCs w:val="18"/>
              </w:rPr>
              <w:lastRenderedPageBreak/>
              <w:t xml:space="preserve">Personal Outcomes: </w:t>
            </w:r>
            <w:r w:rsidRPr="2F600B60">
              <w:rPr>
                <w:sz w:val="18"/>
                <w:szCs w:val="18"/>
              </w:rPr>
              <w:t>Respect during competition. Students are explicitly taught the importance of respect for opposition, officials, teammates.</w:t>
            </w:r>
          </w:p>
          <w:p w14:paraId="3F463E97" w14:textId="77777777" w:rsidR="00584943" w:rsidRDefault="00584943" w:rsidP="00E42852">
            <w:pPr>
              <w:rPr>
                <w:b/>
                <w:bCs/>
                <w:sz w:val="18"/>
                <w:szCs w:val="18"/>
              </w:rPr>
            </w:pPr>
          </w:p>
          <w:p w14:paraId="04DC0173" w14:textId="77777777" w:rsidR="00584943" w:rsidRDefault="00584943" w:rsidP="00E42852">
            <w:pPr>
              <w:rPr>
                <w:b/>
                <w:bCs/>
                <w:sz w:val="18"/>
                <w:szCs w:val="18"/>
              </w:rPr>
            </w:pPr>
            <w:r w:rsidRPr="2F600B60">
              <w:rPr>
                <w:b/>
                <w:bCs/>
                <w:sz w:val="18"/>
                <w:szCs w:val="18"/>
              </w:rPr>
              <w:t xml:space="preserve">Health Outcomes: </w:t>
            </w:r>
            <w:r w:rsidRPr="2F600B60">
              <w:rPr>
                <w:sz w:val="18"/>
                <w:szCs w:val="18"/>
              </w:rPr>
              <w:t>Students are taught the bones and muscles – names and locations.</w:t>
            </w:r>
          </w:p>
          <w:p w14:paraId="07303D0C" w14:textId="77777777" w:rsidR="00584943" w:rsidRDefault="00584943" w:rsidP="00E42852">
            <w:pPr>
              <w:rPr>
                <w:sz w:val="18"/>
                <w:szCs w:val="18"/>
              </w:rPr>
            </w:pPr>
          </w:p>
          <w:p w14:paraId="60A2A589" w14:textId="77777777" w:rsidR="00584943" w:rsidRDefault="00584943" w:rsidP="00E42852">
            <w:pPr>
              <w:rPr>
                <w:sz w:val="18"/>
                <w:szCs w:val="18"/>
              </w:rPr>
            </w:pPr>
          </w:p>
        </w:tc>
        <w:tc>
          <w:tcPr>
            <w:tcW w:w="2572" w:type="dxa"/>
            <w:gridSpan w:val="2"/>
          </w:tcPr>
          <w:p w14:paraId="5AB5711A" w14:textId="77777777" w:rsidR="00584943" w:rsidRDefault="00584943" w:rsidP="00E42852">
            <w:pPr>
              <w:rPr>
                <w:b/>
                <w:bCs/>
                <w:sz w:val="18"/>
                <w:szCs w:val="18"/>
              </w:rPr>
            </w:pPr>
            <w:r w:rsidRPr="2F600B60">
              <w:rPr>
                <w:b/>
                <w:bCs/>
                <w:sz w:val="18"/>
                <w:szCs w:val="18"/>
              </w:rPr>
              <w:lastRenderedPageBreak/>
              <w:t>Physical Outcomes:</w:t>
            </w:r>
            <w:r w:rsidRPr="2F600B60">
              <w:rPr>
                <w:sz w:val="18"/>
                <w:szCs w:val="18"/>
              </w:rPr>
              <w:t xml:space="preserve"> Students develop sport related skills relevant to specific taught activities.</w:t>
            </w:r>
          </w:p>
          <w:p w14:paraId="7DC0E7B4" w14:textId="77777777" w:rsidR="00584943" w:rsidRDefault="00584943" w:rsidP="00E42852">
            <w:pPr>
              <w:rPr>
                <w:b/>
                <w:bCs/>
                <w:sz w:val="18"/>
                <w:szCs w:val="18"/>
              </w:rPr>
            </w:pPr>
          </w:p>
          <w:p w14:paraId="6C85EEDB" w14:textId="77777777" w:rsidR="00584943" w:rsidRDefault="00584943" w:rsidP="00E42852">
            <w:pPr>
              <w:rPr>
                <w:b/>
                <w:bCs/>
                <w:sz w:val="18"/>
                <w:szCs w:val="18"/>
              </w:rPr>
            </w:pPr>
            <w:r w:rsidRPr="2F600B60">
              <w:rPr>
                <w:b/>
                <w:bCs/>
                <w:sz w:val="18"/>
                <w:szCs w:val="18"/>
              </w:rPr>
              <w:lastRenderedPageBreak/>
              <w:t>Personal Outcomes:</w:t>
            </w:r>
            <w:r w:rsidRPr="2F600B60">
              <w:rPr>
                <w:sz w:val="18"/>
                <w:szCs w:val="18"/>
              </w:rPr>
              <w:t xml:space="preserve"> Effort and resilience. Students are explicitly taught the importance of keeping going and always showing their best effort.</w:t>
            </w:r>
          </w:p>
          <w:p w14:paraId="69293B2C" w14:textId="77777777" w:rsidR="00584943" w:rsidRDefault="00584943" w:rsidP="00E42852">
            <w:pPr>
              <w:rPr>
                <w:b/>
                <w:bCs/>
                <w:sz w:val="18"/>
                <w:szCs w:val="18"/>
              </w:rPr>
            </w:pPr>
          </w:p>
          <w:p w14:paraId="6DCFEB50" w14:textId="77777777" w:rsidR="00584943" w:rsidRDefault="00584943" w:rsidP="00E42852">
            <w:pPr>
              <w:rPr>
                <w:sz w:val="18"/>
                <w:szCs w:val="18"/>
              </w:rPr>
            </w:pPr>
            <w:r w:rsidRPr="2F600B60">
              <w:rPr>
                <w:b/>
                <w:bCs/>
                <w:sz w:val="18"/>
                <w:szCs w:val="18"/>
              </w:rPr>
              <w:t xml:space="preserve">Health Outcomes: </w:t>
            </w:r>
            <w:r w:rsidRPr="2F600B60">
              <w:rPr>
                <w:sz w:val="18"/>
                <w:szCs w:val="18"/>
              </w:rPr>
              <w:t>Warming up muscles for exercise – importance of dynamic stretching appropriate muscles.</w:t>
            </w:r>
          </w:p>
          <w:p w14:paraId="5C833E38" w14:textId="77777777" w:rsidR="00584943" w:rsidRDefault="00584943" w:rsidP="00E42852">
            <w:pPr>
              <w:rPr>
                <w:sz w:val="18"/>
                <w:szCs w:val="18"/>
              </w:rPr>
            </w:pPr>
          </w:p>
        </w:tc>
        <w:tc>
          <w:tcPr>
            <w:tcW w:w="2572" w:type="dxa"/>
            <w:gridSpan w:val="2"/>
          </w:tcPr>
          <w:p w14:paraId="31F6C263" w14:textId="77777777" w:rsidR="00584943" w:rsidRDefault="00584943" w:rsidP="00E42852">
            <w:pPr>
              <w:rPr>
                <w:b/>
                <w:bCs/>
                <w:sz w:val="18"/>
                <w:szCs w:val="18"/>
              </w:rPr>
            </w:pPr>
            <w:r w:rsidRPr="2F600B60">
              <w:rPr>
                <w:b/>
                <w:bCs/>
                <w:sz w:val="18"/>
                <w:szCs w:val="18"/>
              </w:rPr>
              <w:lastRenderedPageBreak/>
              <w:t>Physical Outcomes:</w:t>
            </w:r>
            <w:r w:rsidRPr="2F600B60">
              <w:rPr>
                <w:sz w:val="18"/>
                <w:szCs w:val="18"/>
              </w:rPr>
              <w:t xml:space="preserve"> Students develop sport related skills relevant to specific taught activities.</w:t>
            </w:r>
          </w:p>
          <w:p w14:paraId="628C13D9" w14:textId="77777777" w:rsidR="00584943" w:rsidRDefault="00584943" w:rsidP="00E42852">
            <w:pPr>
              <w:rPr>
                <w:b/>
                <w:bCs/>
                <w:sz w:val="18"/>
                <w:szCs w:val="18"/>
              </w:rPr>
            </w:pPr>
          </w:p>
          <w:p w14:paraId="32E25B67" w14:textId="77777777" w:rsidR="00584943" w:rsidRDefault="00584943" w:rsidP="00E42852">
            <w:pPr>
              <w:rPr>
                <w:sz w:val="18"/>
                <w:szCs w:val="18"/>
              </w:rPr>
            </w:pPr>
            <w:r w:rsidRPr="2F600B60">
              <w:rPr>
                <w:b/>
                <w:bCs/>
                <w:sz w:val="18"/>
                <w:szCs w:val="18"/>
              </w:rPr>
              <w:lastRenderedPageBreak/>
              <w:t xml:space="preserve">Personal Outcomes: </w:t>
            </w:r>
            <w:r w:rsidRPr="2F600B60">
              <w:rPr>
                <w:sz w:val="18"/>
                <w:szCs w:val="18"/>
              </w:rPr>
              <w:t>Providing feedback through peer assessment – WWW/EBI</w:t>
            </w:r>
          </w:p>
          <w:p w14:paraId="30D943A7" w14:textId="77777777" w:rsidR="00584943" w:rsidRDefault="00584943" w:rsidP="00E42852">
            <w:pPr>
              <w:rPr>
                <w:b/>
                <w:bCs/>
                <w:sz w:val="18"/>
                <w:szCs w:val="18"/>
              </w:rPr>
            </w:pPr>
          </w:p>
          <w:p w14:paraId="1A053137" w14:textId="77777777" w:rsidR="00584943" w:rsidRDefault="00584943" w:rsidP="00E42852">
            <w:pPr>
              <w:rPr>
                <w:b/>
                <w:bCs/>
                <w:sz w:val="18"/>
                <w:szCs w:val="18"/>
              </w:rPr>
            </w:pPr>
            <w:r w:rsidRPr="2F600B60">
              <w:rPr>
                <w:b/>
                <w:bCs/>
                <w:sz w:val="18"/>
                <w:szCs w:val="18"/>
              </w:rPr>
              <w:t>Health Outcomes:</w:t>
            </w:r>
          </w:p>
          <w:p w14:paraId="543DD2C3" w14:textId="77777777" w:rsidR="00584943" w:rsidRDefault="00584943" w:rsidP="00E42852">
            <w:pPr>
              <w:rPr>
                <w:sz w:val="18"/>
                <w:szCs w:val="18"/>
              </w:rPr>
            </w:pPr>
          </w:p>
          <w:p w14:paraId="62CB5D20" w14:textId="77777777" w:rsidR="00584943" w:rsidRDefault="00584943" w:rsidP="00E42852">
            <w:pPr>
              <w:rPr>
                <w:sz w:val="18"/>
                <w:szCs w:val="18"/>
              </w:rPr>
            </w:pPr>
            <w:r w:rsidRPr="2F600B60">
              <w:rPr>
                <w:sz w:val="18"/>
                <w:szCs w:val="18"/>
              </w:rPr>
              <w:t xml:space="preserve">Students are to have the opportunity to independently lead </w:t>
            </w:r>
            <w:proofErr w:type="gramStart"/>
            <w:r w:rsidRPr="2F600B60">
              <w:rPr>
                <w:sz w:val="18"/>
                <w:szCs w:val="18"/>
              </w:rPr>
              <w:t>a three part</w:t>
            </w:r>
            <w:proofErr w:type="gramEnd"/>
            <w:r w:rsidRPr="2F600B60">
              <w:rPr>
                <w:sz w:val="18"/>
                <w:szCs w:val="18"/>
              </w:rPr>
              <w:t xml:space="preserve"> warm up.</w:t>
            </w:r>
          </w:p>
        </w:tc>
      </w:tr>
      <w:tr w:rsidR="00584943" w14:paraId="3D92B07D" w14:textId="77777777" w:rsidTr="00E42852">
        <w:tc>
          <w:tcPr>
            <w:tcW w:w="1282" w:type="dxa"/>
            <w:vMerge w:val="restart"/>
            <w:shd w:val="clear" w:color="auto" w:fill="FFC000" w:themeFill="accent4"/>
          </w:tcPr>
          <w:p w14:paraId="2C6542D6" w14:textId="77777777" w:rsidR="00584943" w:rsidRPr="0090620E" w:rsidRDefault="00584943" w:rsidP="00E42852">
            <w:pPr>
              <w:rPr>
                <w:rFonts w:cstheme="minorHAnsi"/>
                <w:b/>
                <w:bCs/>
                <w:sz w:val="24"/>
                <w:szCs w:val="24"/>
              </w:rPr>
            </w:pPr>
            <w:r w:rsidRPr="0090620E">
              <w:rPr>
                <w:rFonts w:cstheme="minorHAnsi"/>
                <w:b/>
                <w:bCs/>
                <w:sz w:val="24"/>
                <w:szCs w:val="24"/>
              </w:rPr>
              <w:lastRenderedPageBreak/>
              <w:t>Year 9</w:t>
            </w:r>
          </w:p>
        </w:tc>
        <w:tc>
          <w:tcPr>
            <w:tcW w:w="2570" w:type="dxa"/>
            <w:gridSpan w:val="2"/>
          </w:tcPr>
          <w:p w14:paraId="43C1DC37" w14:textId="77777777" w:rsidR="00584943" w:rsidRPr="00FC578A" w:rsidRDefault="00584943" w:rsidP="00E42852">
            <w:pPr>
              <w:rPr>
                <w:sz w:val="18"/>
                <w:szCs w:val="18"/>
              </w:rPr>
            </w:pPr>
            <w:r w:rsidRPr="2F600B60">
              <w:rPr>
                <w:sz w:val="18"/>
                <w:szCs w:val="18"/>
              </w:rPr>
              <w:t>Students are now grouped: Mixed gender higher ability and lower ability group and single sex teaching groups. Students build on knowledge from Year 8 in Netball, Basketball, Tag Rugby, Trampolining, OAA &amp; Dance</w:t>
            </w:r>
          </w:p>
          <w:p w14:paraId="7F2A06F7" w14:textId="77777777" w:rsidR="00584943" w:rsidRPr="00FC578A" w:rsidRDefault="00584943" w:rsidP="00E42852">
            <w:pPr>
              <w:rPr>
                <w:sz w:val="18"/>
                <w:szCs w:val="18"/>
              </w:rPr>
            </w:pPr>
          </w:p>
        </w:tc>
        <w:tc>
          <w:tcPr>
            <w:tcW w:w="2572" w:type="dxa"/>
            <w:gridSpan w:val="2"/>
          </w:tcPr>
          <w:p w14:paraId="0A5A1B88" w14:textId="77777777" w:rsidR="00584943" w:rsidRDefault="00584943" w:rsidP="00E42852">
            <w:pPr>
              <w:rPr>
                <w:rFonts w:ascii="Calibri" w:eastAsia="Calibri" w:hAnsi="Calibri" w:cs="Calibri"/>
                <w:sz w:val="18"/>
                <w:szCs w:val="18"/>
              </w:rPr>
            </w:pPr>
            <w:r w:rsidRPr="2F600B60">
              <w:rPr>
                <w:sz w:val="18"/>
                <w:szCs w:val="18"/>
              </w:rPr>
              <w:t xml:space="preserve">Students are now grouped: Mixed gender higher ability and lower ability group and single sex teaching groups. Students build on knowledge from Year 8 in </w:t>
            </w:r>
            <w:r w:rsidRPr="2F600B60">
              <w:rPr>
                <w:rFonts w:ascii="Calibri" w:eastAsia="Calibri" w:hAnsi="Calibri" w:cs="Calibri"/>
                <w:color w:val="000000" w:themeColor="text1"/>
                <w:sz w:val="18"/>
                <w:szCs w:val="18"/>
              </w:rPr>
              <w:t>in the following activities: Table Tennis, Trampolining, Health Related Fitness, Basketball and Dance</w:t>
            </w:r>
          </w:p>
          <w:p w14:paraId="3DDEF62A" w14:textId="77777777" w:rsidR="00584943" w:rsidRPr="2F600B60" w:rsidRDefault="00584943" w:rsidP="00E42852">
            <w:pPr>
              <w:rPr>
                <w:sz w:val="18"/>
                <w:szCs w:val="18"/>
              </w:rPr>
            </w:pPr>
          </w:p>
        </w:tc>
        <w:tc>
          <w:tcPr>
            <w:tcW w:w="2572" w:type="dxa"/>
            <w:gridSpan w:val="2"/>
          </w:tcPr>
          <w:p w14:paraId="2D968738" w14:textId="77777777" w:rsidR="00584943" w:rsidRPr="00FC578A" w:rsidRDefault="00584943" w:rsidP="00E42852">
            <w:pPr>
              <w:rPr>
                <w:rFonts w:ascii="Calibri" w:eastAsia="Calibri" w:hAnsi="Calibri" w:cs="Calibri"/>
                <w:sz w:val="18"/>
                <w:szCs w:val="18"/>
              </w:rPr>
            </w:pPr>
            <w:r w:rsidRPr="2F600B60">
              <w:rPr>
                <w:sz w:val="18"/>
                <w:szCs w:val="18"/>
              </w:rPr>
              <w:t xml:space="preserve">Students are now grouped: Mixed gender higher ability and lower ability group and single sex teaching groups. Students build on knowledge from Year 8 in </w:t>
            </w:r>
            <w:r w:rsidRPr="2F600B60">
              <w:rPr>
                <w:rFonts w:ascii="Calibri" w:eastAsia="Calibri" w:hAnsi="Calibri" w:cs="Calibri"/>
                <w:color w:val="000000" w:themeColor="text1"/>
                <w:sz w:val="18"/>
                <w:szCs w:val="18"/>
              </w:rPr>
              <w:t>in the following activities: Striking &amp; Fielding activities (Softball, Rounders, Cricket) &amp; Athletics</w:t>
            </w:r>
          </w:p>
          <w:p w14:paraId="02CE40A5" w14:textId="77777777" w:rsidR="00584943" w:rsidRPr="00FC578A" w:rsidRDefault="00584943" w:rsidP="00E42852">
            <w:pPr>
              <w:rPr>
                <w:sz w:val="18"/>
                <w:szCs w:val="18"/>
              </w:rPr>
            </w:pPr>
          </w:p>
        </w:tc>
      </w:tr>
      <w:tr w:rsidR="00584943" w14:paraId="66804FBE" w14:textId="77777777" w:rsidTr="00E42852">
        <w:tc>
          <w:tcPr>
            <w:tcW w:w="1282" w:type="dxa"/>
            <w:vMerge/>
          </w:tcPr>
          <w:p w14:paraId="3F898E3E" w14:textId="77777777" w:rsidR="00584943" w:rsidRDefault="00584943" w:rsidP="00E42852"/>
        </w:tc>
        <w:tc>
          <w:tcPr>
            <w:tcW w:w="2570" w:type="dxa"/>
            <w:gridSpan w:val="2"/>
          </w:tcPr>
          <w:p w14:paraId="1B22C169" w14:textId="77777777" w:rsidR="00584943" w:rsidRDefault="00584943" w:rsidP="00E42852">
            <w:pPr>
              <w:rPr>
                <w:sz w:val="18"/>
                <w:szCs w:val="18"/>
              </w:rPr>
            </w:pPr>
            <w:r w:rsidRPr="2F600B60">
              <w:rPr>
                <w:b/>
                <w:bCs/>
                <w:sz w:val="18"/>
                <w:szCs w:val="18"/>
              </w:rPr>
              <w:t xml:space="preserve">Physical Outcomes: </w:t>
            </w:r>
            <w:r w:rsidRPr="2F600B60">
              <w:rPr>
                <w:sz w:val="18"/>
                <w:szCs w:val="18"/>
              </w:rPr>
              <w:t>Applying skills to game situations. Students build on knowledge of sport related skills and now focus on successful application of skills in practice and competitive scenarios.</w:t>
            </w:r>
          </w:p>
          <w:p w14:paraId="1F62874D" w14:textId="77777777" w:rsidR="00584943" w:rsidRDefault="00584943" w:rsidP="00E42852">
            <w:pPr>
              <w:rPr>
                <w:b/>
                <w:bCs/>
                <w:sz w:val="18"/>
                <w:szCs w:val="18"/>
              </w:rPr>
            </w:pPr>
          </w:p>
          <w:p w14:paraId="21ED6A9E" w14:textId="77777777" w:rsidR="00584943" w:rsidRDefault="00584943" w:rsidP="00E42852">
            <w:pPr>
              <w:rPr>
                <w:b/>
                <w:bCs/>
                <w:sz w:val="18"/>
                <w:szCs w:val="18"/>
              </w:rPr>
            </w:pPr>
            <w:r w:rsidRPr="2F600B60">
              <w:rPr>
                <w:b/>
                <w:bCs/>
                <w:sz w:val="18"/>
                <w:szCs w:val="18"/>
              </w:rPr>
              <w:t xml:space="preserve">Personal Outcomes: </w:t>
            </w:r>
            <w:r w:rsidRPr="2F600B60">
              <w:rPr>
                <w:sz w:val="18"/>
                <w:szCs w:val="18"/>
              </w:rPr>
              <w:t>Independent Leadership. Students develop their ability to work co-operatively to lead small groups. Tactics / Strategic planning that requires collaboration.</w:t>
            </w:r>
          </w:p>
          <w:p w14:paraId="2C1FFA7A" w14:textId="77777777" w:rsidR="00584943" w:rsidRDefault="00584943" w:rsidP="00E42852">
            <w:pPr>
              <w:rPr>
                <w:b/>
                <w:bCs/>
                <w:sz w:val="18"/>
                <w:szCs w:val="18"/>
              </w:rPr>
            </w:pPr>
          </w:p>
          <w:p w14:paraId="61D8F44F" w14:textId="77777777" w:rsidR="00584943" w:rsidRDefault="00584943" w:rsidP="00E42852">
            <w:pPr>
              <w:rPr>
                <w:b/>
                <w:bCs/>
                <w:sz w:val="18"/>
                <w:szCs w:val="18"/>
              </w:rPr>
            </w:pPr>
            <w:r w:rsidRPr="2F600B60">
              <w:rPr>
                <w:b/>
                <w:bCs/>
                <w:sz w:val="18"/>
                <w:szCs w:val="18"/>
              </w:rPr>
              <w:t xml:space="preserve">Health Outcomes: </w:t>
            </w:r>
            <w:r w:rsidRPr="2F600B60">
              <w:rPr>
                <w:sz w:val="18"/>
                <w:szCs w:val="18"/>
              </w:rPr>
              <w:t>Benefits of warming up and cooling down. Students can explain the reasons for warming up and cooling down.</w:t>
            </w:r>
          </w:p>
          <w:p w14:paraId="5B215A4E" w14:textId="77777777" w:rsidR="00584943" w:rsidRDefault="00584943" w:rsidP="00E42852">
            <w:pPr>
              <w:rPr>
                <w:sz w:val="18"/>
                <w:szCs w:val="18"/>
              </w:rPr>
            </w:pPr>
          </w:p>
        </w:tc>
        <w:tc>
          <w:tcPr>
            <w:tcW w:w="2572" w:type="dxa"/>
            <w:gridSpan w:val="2"/>
          </w:tcPr>
          <w:p w14:paraId="299259D9" w14:textId="77777777" w:rsidR="00584943" w:rsidRDefault="00584943" w:rsidP="00E42852">
            <w:pPr>
              <w:rPr>
                <w:sz w:val="18"/>
                <w:szCs w:val="18"/>
              </w:rPr>
            </w:pPr>
            <w:r w:rsidRPr="2F600B60">
              <w:rPr>
                <w:b/>
                <w:bCs/>
                <w:sz w:val="18"/>
                <w:szCs w:val="18"/>
              </w:rPr>
              <w:t>Physical Outcomes:</w:t>
            </w:r>
            <w:r w:rsidRPr="2F600B60">
              <w:rPr>
                <w:sz w:val="18"/>
                <w:szCs w:val="18"/>
              </w:rPr>
              <w:t xml:space="preserve"> Applying skills to game situations. Students build on knowledge of sport related skills and now focus on successful application of skills in practice and competitive scenarios.</w:t>
            </w:r>
          </w:p>
          <w:p w14:paraId="6E8DA8CE" w14:textId="77777777" w:rsidR="00584943" w:rsidRDefault="00584943" w:rsidP="00E42852">
            <w:pPr>
              <w:rPr>
                <w:b/>
                <w:bCs/>
                <w:sz w:val="18"/>
                <w:szCs w:val="18"/>
              </w:rPr>
            </w:pPr>
          </w:p>
          <w:p w14:paraId="4B91D1E8" w14:textId="77777777" w:rsidR="00584943" w:rsidRDefault="00584943" w:rsidP="00E42852">
            <w:pPr>
              <w:rPr>
                <w:b/>
                <w:bCs/>
                <w:sz w:val="18"/>
                <w:szCs w:val="18"/>
              </w:rPr>
            </w:pPr>
            <w:r w:rsidRPr="2F600B60">
              <w:rPr>
                <w:b/>
                <w:bCs/>
                <w:sz w:val="18"/>
                <w:szCs w:val="18"/>
              </w:rPr>
              <w:t xml:space="preserve">Personal Outcomes: </w:t>
            </w:r>
            <w:r w:rsidRPr="2F600B60">
              <w:rPr>
                <w:sz w:val="18"/>
                <w:szCs w:val="18"/>
              </w:rPr>
              <w:t xml:space="preserve">Students are expected to show resilience when learning in PE without teacher support. </w:t>
            </w:r>
          </w:p>
          <w:p w14:paraId="342EA0DA" w14:textId="77777777" w:rsidR="00584943" w:rsidRDefault="00584943" w:rsidP="00E42852">
            <w:pPr>
              <w:rPr>
                <w:b/>
                <w:bCs/>
                <w:sz w:val="18"/>
                <w:szCs w:val="18"/>
              </w:rPr>
            </w:pPr>
          </w:p>
          <w:p w14:paraId="7BDD906D" w14:textId="77777777" w:rsidR="00584943" w:rsidRDefault="00584943" w:rsidP="00E42852">
            <w:pPr>
              <w:rPr>
                <w:b/>
                <w:bCs/>
                <w:sz w:val="18"/>
                <w:szCs w:val="18"/>
              </w:rPr>
            </w:pPr>
            <w:r w:rsidRPr="2F600B60">
              <w:rPr>
                <w:b/>
                <w:bCs/>
                <w:sz w:val="18"/>
                <w:szCs w:val="18"/>
              </w:rPr>
              <w:t xml:space="preserve">Health Outcomes: </w:t>
            </w:r>
            <w:r w:rsidRPr="2F600B60">
              <w:rPr>
                <w:sz w:val="18"/>
                <w:szCs w:val="18"/>
              </w:rPr>
              <w:t>The effects of exercise – Immediate and short-term effects of exercise.</w:t>
            </w:r>
          </w:p>
          <w:p w14:paraId="7DFA9F81" w14:textId="77777777" w:rsidR="00584943" w:rsidRDefault="00584943" w:rsidP="00E42852">
            <w:pPr>
              <w:rPr>
                <w:sz w:val="18"/>
                <w:szCs w:val="18"/>
              </w:rPr>
            </w:pPr>
          </w:p>
        </w:tc>
        <w:tc>
          <w:tcPr>
            <w:tcW w:w="2572" w:type="dxa"/>
            <w:gridSpan w:val="2"/>
          </w:tcPr>
          <w:p w14:paraId="12C60616" w14:textId="77777777" w:rsidR="00584943" w:rsidRDefault="00584943" w:rsidP="00E42852">
            <w:pPr>
              <w:rPr>
                <w:sz w:val="18"/>
                <w:szCs w:val="18"/>
              </w:rPr>
            </w:pPr>
            <w:r w:rsidRPr="2F600B60">
              <w:rPr>
                <w:b/>
                <w:bCs/>
                <w:sz w:val="18"/>
                <w:szCs w:val="18"/>
              </w:rPr>
              <w:t>Physical Outcomes:</w:t>
            </w:r>
            <w:r w:rsidRPr="2F600B60">
              <w:rPr>
                <w:sz w:val="18"/>
                <w:szCs w:val="18"/>
              </w:rPr>
              <w:t xml:space="preserve"> Applying skills to game situations. Students build on knowledge of sport related skills and now focus on successful application of skills in practice and competitive scenarios.</w:t>
            </w:r>
          </w:p>
          <w:p w14:paraId="51E434F6" w14:textId="77777777" w:rsidR="00584943" w:rsidRDefault="00584943" w:rsidP="00E42852">
            <w:pPr>
              <w:rPr>
                <w:b/>
                <w:bCs/>
                <w:sz w:val="18"/>
                <w:szCs w:val="18"/>
              </w:rPr>
            </w:pPr>
          </w:p>
          <w:p w14:paraId="3AD09955" w14:textId="77777777" w:rsidR="00584943" w:rsidRDefault="00584943" w:rsidP="00E42852">
            <w:pPr>
              <w:rPr>
                <w:b/>
                <w:bCs/>
                <w:sz w:val="18"/>
                <w:szCs w:val="18"/>
              </w:rPr>
            </w:pPr>
            <w:r w:rsidRPr="2F600B60">
              <w:rPr>
                <w:b/>
                <w:bCs/>
                <w:sz w:val="18"/>
                <w:szCs w:val="18"/>
              </w:rPr>
              <w:t xml:space="preserve">Personal Outcomes: </w:t>
            </w:r>
            <w:r w:rsidRPr="2F600B60">
              <w:rPr>
                <w:sz w:val="18"/>
                <w:szCs w:val="18"/>
              </w:rPr>
              <w:t>Analysing own strengths and weaknesses. Students build on ability to provide feedback and now begin to reflect on their own performance.</w:t>
            </w:r>
          </w:p>
          <w:p w14:paraId="6F973528" w14:textId="77777777" w:rsidR="00584943" w:rsidRDefault="00584943" w:rsidP="00E42852">
            <w:pPr>
              <w:rPr>
                <w:b/>
                <w:bCs/>
                <w:sz w:val="18"/>
                <w:szCs w:val="18"/>
              </w:rPr>
            </w:pPr>
          </w:p>
          <w:p w14:paraId="16DF3339" w14:textId="77777777" w:rsidR="00584943" w:rsidRDefault="00584943" w:rsidP="00E42852">
            <w:pPr>
              <w:rPr>
                <w:b/>
                <w:bCs/>
                <w:sz w:val="18"/>
                <w:szCs w:val="18"/>
              </w:rPr>
            </w:pPr>
            <w:r w:rsidRPr="2F600B60">
              <w:rPr>
                <w:b/>
                <w:bCs/>
                <w:sz w:val="18"/>
                <w:szCs w:val="18"/>
              </w:rPr>
              <w:t xml:space="preserve">Health Outcomes: </w:t>
            </w:r>
            <w:r w:rsidRPr="2F600B60">
              <w:rPr>
                <w:sz w:val="18"/>
                <w:szCs w:val="18"/>
              </w:rPr>
              <w:t xml:space="preserve">Leading a </w:t>
            </w:r>
            <w:proofErr w:type="gramStart"/>
            <w:r w:rsidRPr="2F600B60">
              <w:rPr>
                <w:sz w:val="18"/>
                <w:szCs w:val="18"/>
              </w:rPr>
              <w:t>sports</w:t>
            </w:r>
            <w:proofErr w:type="gramEnd"/>
            <w:r w:rsidRPr="2F600B60">
              <w:rPr>
                <w:sz w:val="18"/>
                <w:szCs w:val="18"/>
              </w:rPr>
              <w:t xml:space="preserve"> specific warm up – all students to be able to plan and lead a 3 part warm up.</w:t>
            </w:r>
          </w:p>
          <w:p w14:paraId="0BBCD692" w14:textId="77777777" w:rsidR="00584943" w:rsidRDefault="00584943" w:rsidP="00E42852">
            <w:pPr>
              <w:rPr>
                <w:sz w:val="18"/>
                <w:szCs w:val="18"/>
              </w:rPr>
            </w:pPr>
          </w:p>
        </w:tc>
      </w:tr>
      <w:tr w:rsidR="00584943" w14:paraId="12F8C1BF" w14:textId="77777777" w:rsidTr="00E42852">
        <w:tc>
          <w:tcPr>
            <w:tcW w:w="1282" w:type="dxa"/>
            <w:shd w:val="clear" w:color="auto" w:fill="FFC000" w:themeFill="accent4"/>
          </w:tcPr>
          <w:p w14:paraId="63800868" w14:textId="77777777" w:rsidR="00584943" w:rsidRPr="0090620E" w:rsidRDefault="00584943" w:rsidP="00E42852">
            <w:pPr>
              <w:rPr>
                <w:rFonts w:cstheme="minorHAnsi"/>
                <w:b/>
                <w:bCs/>
                <w:sz w:val="24"/>
                <w:szCs w:val="24"/>
              </w:rPr>
            </w:pPr>
            <w:r w:rsidRPr="0090620E">
              <w:rPr>
                <w:rFonts w:cstheme="minorHAnsi"/>
                <w:b/>
                <w:bCs/>
                <w:sz w:val="24"/>
                <w:szCs w:val="24"/>
              </w:rPr>
              <w:t>Year 10</w:t>
            </w:r>
          </w:p>
        </w:tc>
        <w:tc>
          <w:tcPr>
            <w:tcW w:w="7714" w:type="dxa"/>
            <w:gridSpan w:val="6"/>
            <w:shd w:val="clear" w:color="auto" w:fill="FFFFFF" w:themeFill="background1"/>
          </w:tcPr>
          <w:p w14:paraId="41CF7C8F" w14:textId="77777777" w:rsidR="00584943" w:rsidRPr="00FC578A" w:rsidRDefault="00584943" w:rsidP="00E42852">
            <w:pPr>
              <w:rPr>
                <w:sz w:val="18"/>
                <w:szCs w:val="18"/>
              </w:rPr>
            </w:pPr>
            <w:r w:rsidRPr="5290D769">
              <w:rPr>
                <w:sz w:val="18"/>
                <w:szCs w:val="18"/>
              </w:rPr>
              <w:t xml:space="preserve">In Year 10 students make a guided choice towards a rotation of activities that follow the following pathways: Performance, Health, Leadership. </w:t>
            </w:r>
          </w:p>
          <w:p w14:paraId="4FEA60AD" w14:textId="77777777" w:rsidR="00584943" w:rsidRPr="00FC578A" w:rsidRDefault="00584943" w:rsidP="00E42852">
            <w:pPr>
              <w:rPr>
                <w:sz w:val="18"/>
                <w:szCs w:val="18"/>
              </w:rPr>
            </w:pPr>
            <w:r w:rsidRPr="5290D769">
              <w:rPr>
                <w:sz w:val="18"/>
                <w:szCs w:val="18"/>
              </w:rPr>
              <w:t>Students build on knowledge and understanding developed at KS3 and have more autonomy and choice over pathways through KS4.</w:t>
            </w:r>
          </w:p>
          <w:p w14:paraId="6D8BA7CF" w14:textId="77777777" w:rsidR="00584943" w:rsidRPr="00FC578A" w:rsidRDefault="00584943" w:rsidP="00E42852">
            <w:pPr>
              <w:rPr>
                <w:sz w:val="18"/>
                <w:szCs w:val="18"/>
              </w:rPr>
            </w:pPr>
          </w:p>
          <w:p w14:paraId="21B19DAC" w14:textId="77777777" w:rsidR="00584943" w:rsidRPr="00FC578A" w:rsidRDefault="00584943" w:rsidP="00E42852">
            <w:pPr>
              <w:rPr>
                <w:sz w:val="18"/>
                <w:szCs w:val="18"/>
              </w:rPr>
            </w:pPr>
            <w:r w:rsidRPr="5290D769">
              <w:rPr>
                <w:sz w:val="18"/>
                <w:szCs w:val="18"/>
              </w:rPr>
              <w:t>Students who have chosen PE as an options choice may use this time to develop practical skills relevant to assessment criteria for relevant courses.</w:t>
            </w:r>
          </w:p>
          <w:p w14:paraId="35FA917F" w14:textId="77777777" w:rsidR="00584943" w:rsidRPr="00FC578A" w:rsidRDefault="00584943" w:rsidP="00E42852">
            <w:pPr>
              <w:rPr>
                <w:sz w:val="18"/>
                <w:szCs w:val="18"/>
              </w:rPr>
            </w:pPr>
          </w:p>
          <w:p w14:paraId="68AC8FF3" w14:textId="77777777" w:rsidR="00584943" w:rsidRPr="00FC578A" w:rsidRDefault="00584943" w:rsidP="00E42852">
            <w:pPr>
              <w:rPr>
                <w:sz w:val="18"/>
                <w:szCs w:val="18"/>
              </w:rPr>
            </w:pPr>
            <w:r w:rsidRPr="5290D769">
              <w:rPr>
                <w:sz w:val="18"/>
                <w:szCs w:val="18"/>
              </w:rPr>
              <w:t xml:space="preserve">Over a 2 Year KS4 students </w:t>
            </w:r>
            <w:proofErr w:type="gramStart"/>
            <w:r w:rsidRPr="5290D769">
              <w:rPr>
                <w:sz w:val="18"/>
                <w:szCs w:val="18"/>
              </w:rPr>
              <w:t>have the opportunity to</w:t>
            </w:r>
            <w:proofErr w:type="gramEnd"/>
            <w:r w:rsidRPr="5290D769">
              <w:rPr>
                <w:sz w:val="18"/>
                <w:szCs w:val="18"/>
              </w:rPr>
              <w:t xml:space="preserve"> take part in the following activities: Football, Netball, Basketball, Trampolining, Use of the gym and local leisure facilities, Table Tennis, Badminton, Handball, Softball, Athletics, Rounders, Yoga &amp; Dance.</w:t>
            </w:r>
          </w:p>
          <w:p w14:paraId="3F1B3CD0" w14:textId="77777777" w:rsidR="00584943" w:rsidRPr="00FC578A" w:rsidRDefault="00584943" w:rsidP="00E42852">
            <w:pPr>
              <w:rPr>
                <w:sz w:val="18"/>
                <w:szCs w:val="18"/>
              </w:rPr>
            </w:pPr>
          </w:p>
        </w:tc>
      </w:tr>
      <w:tr w:rsidR="00584943" w14:paraId="7A9FA8ED" w14:textId="77777777" w:rsidTr="00E42852">
        <w:tc>
          <w:tcPr>
            <w:tcW w:w="1282" w:type="dxa"/>
            <w:shd w:val="clear" w:color="auto" w:fill="FFC000" w:themeFill="accent4"/>
          </w:tcPr>
          <w:p w14:paraId="6C2D691E" w14:textId="77777777" w:rsidR="00584943" w:rsidRPr="0090620E" w:rsidRDefault="00584943" w:rsidP="00E42852">
            <w:pPr>
              <w:rPr>
                <w:rFonts w:cstheme="minorHAnsi"/>
                <w:b/>
                <w:bCs/>
                <w:sz w:val="24"/>
                <w:szCs w:val="24"/>
              </w:rPr>
            </w:pPr>
            <w:r w:rsidRPr="0090620E">
              <w:rPr>
                <w:rFonts w:cstheme="minorHAnsi"/>
                <w:b/>
                <w:bCs/>
                <w:sz w:val="24"/>
                <w:szCs w:val="24"/>
              </w:rPr>
              <w:t>Year 11</w:t>
            </w:r>
          </w:p>
        </w:tc>
        <w:tc>
          <w:tcPr>
            <w:tcW w:w="7714" w:type="dxa"/>
            <w:gridSpan w:val="6"/>
            <w:shd w:val="clear" w:color="auto" w:fill="FFFFFF" w:themeFill="background1"/>
          </w:tcPr>
          <w:p w14:paraId="25268E99" w14:textId="77777777" w:rsidR="00584943" w:rsidRPr="00FC578A" w:rsidRDefault="00584943" w:rsidP="00E42852">
            <w:pPr>
              <w:rPr>
                <w:sz w:val="18"/>
                <w:szCs w:val="18"/>
              </w:rPr>
            </w:pPr>
            <w:r w:rsidRPr="5290D769">
              <w:rPr>
                <w:sz w:val="18"/>
                <w:szCs w:val="18"/>
              </w:rPr>
              <w:t xml:space="preserve">In Year 11 students make a guided choice towards a rotation of activities that follow the following pathways: Performance, Health, Leadership. </w:t>
            </w:r>
          </w:p>
          <w:p w14:paraId="5339503C" w14:textId="77777777" w:rsidR="00584943" w:rsidRPr="00FC578A" w:rsidRDefault="00584943" w:rsidP="00E42852">
            <w:pPr>
              <w:rPr>
                <w:sz w:val="18"/>
                <w:szCs w:val="18"/>
              </w:rPr>
            </w:pPr>
            <w:r w:rsidRPr="5290D769">
              <w:rPr>
                <w:sz w:val="18"/>
                <w:szCs w:val="18"/>
              </w:rPr>
              <w:t>Students build on knowledge and understanding developed at KS3 and have more autonomy and choice over pathways through KS4.</w:t>
            </w:r>
          </w:p>
          <w:p w14:paraId="58C7E0AB" w14:textId="77777777" w:rsidR="00584943" w:rsidRPr="00FC578A" w:rsidRDefault="00584943" w:rsidP="00E42852">
            <w:pPr>
              <w:rPr>
                <w:sz w:val="18"/>
                <w:szCs w:val="18"/>
              </w:rPr>
            </w:pPr>
          </w:p>
          <w:p w14:paraId="0702D5EB" w14:textId="77777777" w:rsidR="00584943" w:rsidRPr="00FC578A" w:rsidRDefault="00584943" w:rsidP="00E42852">
            <w:pPr>
              <w:rPr>
                <w:sz w:val="18"/>
                <w:szCs w:val="18"/>
              </w:rPr>
            </w:pPr>
            <w:r w:rsidRPr="5290D769">
              <w:rPr>
                <w:sz w:val="18"/>
                <w:szCs w:val="18"/>
              </w:rPr>
              <w:lastRenderedPageBreak/>
              <w:t>Students who have chosen PE as an options choice may use this time to develop practical skills relevant to assessment criteria for relevant courses.</w:t>
            </w:r>
          </w:p>
          <w:p w14:paraId="12D54B07" w14:textId="77777777" w:rsidR="00584943" w:rsidRPr="00FC578A" w:rsidRDefault="00584943" w:rsidP="00E42852">
            <w:pPr>
              <w:rPr>
                <w:sz w:val="18"/>
                <w:szCs w:val="18"/>
              </w:rPr>
            </w:pPr>
          </w:p>
          <w:p w14:paraId="1BABF6EE" w14:textId="77777777" w:rsidR="00584943" w:rsidRPr="00FC578A" w:rsidRDefault="00584943" w:rsidP="00E42852">
            <w:pPr>
              <w:rPr>
                <w:sz w:val="18"/>
                <w:szCs w:val="18"/>
              </w:rPr>
            </w:pPr>
            <w:r w:rsidRPr="5290D769">
              <w:rPr>
                <w:sz w:val="18"/>
                <w:szCs w:val="18"/>
              </w:rPr>
              <w:t xml:space="preserve">Over a 2 Year KS4 students </w:t>
            </w:r>
            <w:proofErr w:type="gramStart"/>
            <w:r w:rsidRPr="5290D769">
              <w:rPr>
                <w:sz w:val="18"/>
                <w:szCs w:val="18"/>
              </w:rPr>
              <w:t>have the opportunity to</w:t>
            </w:r>
            <w:proofErr w:type="gramEnd"/>
            <w:r w:rsidRPr="5290D769">
              <w:rPr>
                <w:sz w:val="18"/>
                <w:szCs w:val="18"/>
              </w:rPr>
              <w:t xml:space="preserve"> take part in the following activities: Football, Netball, Basketball, Trampolining, Use of the gym and local leisure facilities, Table Tennis, Badminton, Handball, Softball, Athletics, Rounders, Yoga &amp; Dance.</w:t>
            </w:r>
          </w:p>
          <w:p w14:paraId="2F2CC275" w14:textId="77777777" w:rsidR="00584943" w:rsidRPr="00FC578A" w:rsidRDefault="00584943" w:rsidP="00E42852">
            <w:pPr>
              <w:rPr>
                <w:sz w:val="18"/>
                <w:szCs w:val="18"/>
              </w:rPr>
            </w:pPr>
          </w:p>
          <w:p w14:paraId="632CCC9B" w14:textId="77777777" w:rsidR="00584943" w:rsidRPr="00FC578A" w:rsidRDefault="00584943" w:rsidP="00E42852">
            <w:pPr>
              <w:rPr>
                <w:sz w:val="18"/>
                <w:szCs w:val="18"/>
              </w:rPr>
            </w:pPr>
            <w:r w:rsidRPr="5290D769">
              <w:rPr>
                <w:sz w:val="18"/>
                <w:szCs w:val="18"/>
              </w:rPr>
              <w:t xml:space="preserve">By the end of Year 11 the PE department aim to ensure that all students have had the opportunity to take part in physical activity within the community at local leisure facilities. This aims to bridge the gap between school PE lessons and </w:t>
            </w:r>
            <w:proofErr w:type="spellStart"/>
            <w:proofErr w:type="gramStart"/>
            <w:r w:rsidRPr="5290D769">
              <w:rPr>
                <w:sz w:val="18"/>
                <w:szCs w:val="18"/>
              </w:rPr>
              <w:t>life long</w:t>
            </w:r>
            <w:proofErr w:type="spellEnd"/>
            <w:proofErr w:type="gramEnd"/>
            <w:r w:rsidRPr="5290D769">
              <w:rPr>
                <w:sz w:val="18"/>
                <w:szCs w:val="18"/>
              </w:rPr>
              <w:t xml:space="preserve"> participation in physical activity.</w:t>
            </w:r>
          </w:p>
          <w:p w14:paraId="48B248CC" w14:textId="77777777" w:rsidR="00584943" w:rsidRPr="00FC578A" w:rsidRDefault="00584943" w:rsidP="00E42852">
            <w:pPr>
              <w:rPr>
                <w:sz w:val="18"/>
                <w:szCs w:val="18"/>
              </w:rPr>
            </w:pPr>
          </w:p>
        </w:tc>
      </w:tr>
    </w:tbl>
    <w:p w14:paraId="5A207EBD" w14:textId="77777777" w:rsidR="00584943" w:rsidRPr="00FC578A" w:rsidRDefault="00584943" w:rsidP="00584943">
      <w:pPr>
        <w:rPr>
          <w:b/>
          <w:sz w:val="24"/>
          <w:szCs w:val="24"/>
        </w:rPr>
      </w:pPr>
      <w:r w:rsidRPr="5AF519F5">
        <w:rPr>
          <w:b/>
          <w:sz w:val="24"/>
          <w:szCs w:val="24"/>
        </w:rPr>
        <w:lastRenderedPageBreak/>
        <w:t>GCSE PE</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29"/>
        <w:gridCol w:w="1253"/>
        <w:gridCol w:w="1279"/>
        <w:gridCol w:w="1581"/>
        <w:gridCol w:w="1237"/>
        <w:gridCol w:w="1279"/>
        <w:gridCol w:w="1238"/>
      </w:tblGrid>
      <w:tr w:rsidR="00584943" w:rsidRPr="0090620E" w14:paraId="091F9909" w14:textId="77777777" w:rsidTr="00E42852">
        <w:tc>
          <w:tcPr>
            <w:tcW w:w="1288" w:type="dxa"/>
            <w:shd w:val="clear" w:color="auto" w:fill="1F3864" w:themeFill="accent1" w:themeFillShade="80"/>
          </w:tcPr>
          <w:p w14:paraId="2BAAEF34" w14:textId="77777777" w:rsidR="00584943" w:rsidRPr="0090620E" w:rsidRDefault="00584943" w:rsidP="00E42852">
            <w:pPr>
              <w:rPr>
                <w:rFonts w:cstheme="minorHAnsi"/>
                <w:b/>
                <w:bCs/>
                <w:sz w:val="24"/>
                <w:szCs w:val="24"/>
              </w:rPr>
            </w:pPr>
          </w:p>
        </w:tc>
        <w:tc>
          <w:tcPr>
            <w:tcW w:w="1288" w:type="dxa"/>
            <w:shd w:val="clear" w:color="auto" w:fill="1F3864" w:themeFill="accent1" w:themeFillShade="80"/>
          </w:tcPr>
          <w:p w14:paraId="57A76FDC" w14:textId="77777777" w:rsidR="00584943" w:rsidRPr="0090620E" w:rsidRDefault="00584943" w:rsidP="00E42852">
            <w:pPr>
              <w:rPr>
                <w:rFonts w:cstheme="minorHAnsi"/>
                <w:b/>
                <w:bCs/>
                <w:sz w:val="24"/>
                <w:szCs w:val="24"/>
              </w:rPr>
            </w:pPr>
            <w:r w:rsidRPr="0090620E">
              <w:rPr>
                <w:rFonts w:cstheme="minorHAnsi"/>
                <w:b/>
                <w:bCs/>
                <w:sz w:val="24"/>
                <w:szCs w:val="24"/>
              </w:rPr>
              <w:t>Module 1</w:t>
            </w:r>
          </w:p>
        </w:tc>
        <w:tc>
          <w:tcPr>
            <w:tcW w:w="1288" w:type="dxa"/>
            <w:shd w:val="clear" w:color="auto" w:fill="1F3864" w:themeFill="accent1" w:themeFillShade="80"/>
          </w:tcPr>
          <w:p w14:paraId="4D7B402F" w14:textId="77777777" w:rsidR="00584943" w:rsidRPr="0090620E" w:rsidRDefault="00584943" w:rsidP="00E42852">
            <w:pPr>
              <w:rPr>
                <w:rFonts w:cstheme="minorHAnsi"/>
                <w:b/>
                <w:bCs/>
                <w:sz w:val="24"/>
                <w:szCs w:val="24"/>
              </w:rPr>
            </w:pPr>
            <w:r w:rsidRPr="0090620E">
              <w:rPr>
                <w:rFonts w:cstheme="minorHAnsi"/>
                <w:b/>
                <w:bCs/>
                <w:sz w:val="24"/>
                <w:szCs w:val="24"/>
              </w:rPr>
              <w:t>Module 2</w:t>
            </w:r>
          </w:p>
        </w:tc>
        <w:tc>
          <w:tcPr>
            <w:tcW w:w="1288" w:type="dxa"/>
            <w:shd w:val="clear" w:color="auto" w:fill="1F3864" w:themeFill="accent1" w:themeFillShade="80"/>
          </w:tcPr>
          <w:p w14:paraId="0C5A2F2F" w14:textId="77777777" w:rsidR="00584943" w:rsidRPr="0090620E" w:rsidRDefault="00584943" w:rsidP="00E42852">
            <w:pPr>
              <w:rPr>
                <w:rFonts w:cstheme="minorHAnsi"/>
                <w:b/>
                <w:bCs/>
                <w:sz w:val="24"/>
                <w:szCs w:val="24"/>
              </w:rPr>
            </w:pPr>
            <w:r w:rsidRPr="0090620E">
              <w:rPr>
                <w:rFonts w:cstheme="minorHAnsi"/>
                <w:b/>
                <w:bCs/>
                <w:sz w:val="24"/>
                <w:szCs w:val="24"/>
              </w:rPr>
              <w:t>Module 3</w:t>
            </w:r>
          </w:p>
        </w:tc>
        <w:tc>
          <w:tcPr>
            <w:tcW w:w="1288" w:type="dxa"/>
            <w:shd w:val="clear" w:color="auto" w:fill="1F3864" w:themeFill="accent1" w:themeFillShade="80"/>
          </w:tcPr>
          <w:p w14:paraId="7AD0C4F5" w14:textId="77777777" w:rsidR="00584943" w:rsidRPr="0090620E" w:rsidRDefault="00584943" w:rsidP="00E42852">
            <w:pPr>
              <w:rPr>
                <w:rFonts w:cstheme="minorHAnsi"/>
                <w:b/>
                <w:bCs/>
                <w:sz w:val="24"/>
                <w:szCs w:val="24"/>
              </w:rPr>
            </w:pPr>
            <w:r w:rsidRPr="0090620E">
              <w:rPr>
                <w:rFonts w:cstheme="minorHAnsi"/>
                <w:b/>
                <w:bCs/>
                <w:sz w:val="24"/>
                <w:szCs w:val="24"/>
              </w:rPr>
              <w:t>Module 4</w:t>
            </w:r>
          </w:p>
        </w:tc>
        <w:tc>
          <w:tcPr>
            <w:tcW w:w="1288" w:type="dxa"/>
            <w:shd w:val="clear" w:color="auto" w:fill="1F3864" w:themeFill="accent1" w:themeFillShade="80"/>
          </w:tcPr>
          <w:p w14:paraId="3620F59F" w14:textId="77777777" w:rsidR="00584943" w:rsidRPr="0090620E" w:rsidRDefault="00584943" w:rsidP="00E42852">
            <w:pPr>
              <w:rPr>
                <w:rFonts w:cstheme="minorHAnsi"/>
                <w:b/>
                <w:bCs/>
                <w:sz w:val="24"/>
                <w:szCs w:val="24"/>
              </w:rPr>
            </w:pPr>
            <w:r w:rsidRPr="0090620E">
              <w:rPr>
                <w:rFonts w:cstheme="minorHAnsi"/>
                <w:b/>
                <w:bCs/>
                <w:sz w:val="24"/>
                <w:szCs w:val="24"/>
              </w:rPr>
              <w:t>Module 5</w:t>
            </w:r>
          </w:p>
        </w:tc>
        <w:tc>
          <w:tcPr>
            <w:tcW w:w="1288" w:type="dxa"/>
            <w:shd w:val="clear" w:color="auto" w:fill="1F3864" w:themeFill="accent1" w:themeFillShade="80"/>
          </w:tcPr>
          <w:p w14:paraId="297BB01A" w14:textId="77777777" w:rsidR="00584943" w:rsidRPr="0090620E" w:rsidRDefault="00584943" w:rsidP="00E42852">
            <w:pPr>
              <w:rPr>
                <w:rFonts w:cstheme="minorHAnsi"/>
                <w:b/>
                <w:bCs/>
                <w:sz w:val="24"/>
                <w:szCs w:val="24"/>
              </w:rPr>
            </w:pPr>
            <w:r w:rsidRPr="0090620E">
              <w:rPr>
                <w:rFonts w:cstheme="minorHAnsi"/>
                <w:b/>
                <w:bCs/>
                <w:sz w:val="24"/>
                <w:szCs w:val="24"/>
              </w:rPr>
              <w:t>Module 6</w:t>
            </w:r>
          </w:p>
        </w:tc>
      </w:tr>
      <w:tr w:rsidR="00584943" w14:paraId="6A77FF61" w14:textId="77777777" w:rsidTr="00E42852">
        <w:tc>
          <w:tcPr>
            <w:tcW w:w="1288" w:type="dxa"/>
            <w:shd w:val="clear" w:color="auto" w:fill="FFC000" w:themeFill="accent4"/>
          </w:tcPr>
          <w:p w14:paraId="1C3E9B9B" w14:textId="77777777" w:rsidR="00584943" w:rsidRPr="0090620E" w:rsidRDefault="00584943" w:rsidP="00E42852">
            <w:pPr>
              <w:rPr>
                <w:rFonts w:cstheme="minorHAnsi"/>
                <w:b/>
                <w:bCs/>
                <w:sz w:val="24"/>
                <w:szCs w:val="24"/>
              </w:rPr>
            </w:pPr>
            <w:r w:rsidRPr="0090620E">
              <w:rPr>
                <w:rFonts w:cstheme="minorHAnsi"/>
                <w:b/>
                <w:bCs/>
                <w:sz w:val="24"/>
                <w:szCs w:val="24"/>
              </w:rPr>
              <w:t xml:space="preserve">Year </w:t>
            </w:r>
            <w:r>
              <w:rPr>
                <w:rFonts w:cstheme="minorHAnsi"/>
                <w:b/>
                <w:bCs/>
                <w:sz w:val="24"/>
                <w:szCs w:val="24"/>
              </w:rPr>
              <w:t>10</w:t>
            </w:r>
          </w:p>
        </w:tc>
        <w:tc>
          <w:tcPr>
            <w:tcW w:w="1288" w:type="dxa"/>
            <w:shd w:val="clear" w:color="auto" w:fill="FFFFFF" w:themeFill="background1"/>
          </w:tcPr>
          <w:p w14:paraId="28E438AA" w14:textId="77777777" w:rsidR="00584943" w:rsidRPr="00FC578A" w:rsidRDefault="00584943" w:rsidP="00E42852">
            <w:pPr>
              <w:rPr>
                <w:sz w:val="18"/>
                <w:szCs w:val="18"/>
              </w:rPr>
            </w:pPr>
            <w:r w:rsidRPr="3DD5FBB5">
              <w:rPr>
                <w:sz w:val="18"/>
                <w:szCs w:val="18"/>
              </w:rPr>
              <w:t>Paper 1 - Physical Training – The Components of Fitness and Fitness Testing</w:t>
            </w:r>
          </w:p>
        </w:tc>
        <w:tc>
          <w:tcPr>
            <w:tcW w:w="1288" w:type="dxa"/>
            <w:shd w:val="clear" w:color="auto" w:fill="FFFFFF" w:themeFill="background1"/>
          </w:tcPr>
          <w:p w14:paraId="565EA3CE" w14:textId="77777777" w:rsidR="00584943" w:rsidRPr="00FC578A" w:rsidRDefault="00584943" w:rsidP="00E42852">
            <w:pPr>
              <w:rPr>
                <w:sz w:val="18"/>
                <w:szCs w:val="18"/>
              </w:rPr>
            </w:pPr>
            <w:r w:rsidRPr="3DD5FBB5">
              <w:rPr>
                <w:sz w:val="18"/>
                <w:szCs w:val="18"/>
              </w:rPr>
              <w:t xml:space="preserve">Paper 1 – Physical Training </w:t>
            </w:r>
            <w:proofErr w:type="gramStart"/>
            <w:r w:rsidRPr="3DD5FBB5">
              <w:rPr>
                <w:sz w:val="18"/>
                <w:szCs w:val="18"/>
              </w:rPr>
              <w:t>–  Types</w:t>
            </w:r>
            <w:proofErr w:type="gramEnd"/>
            <w:r w:rsidRPr="3DD5FBB5">
              <w:rPr>
                <w:sz w:val="18"/>
                <w:szCs w:val="18"/>
              </w:rPr>
              <w:t xml:space="preserve"> of Training, Principles of Training, How to optimise training and prevent Injury</w:t>
            </w:r>
          </w:p>
        </w:tc>
        <w:tc>
          <w:tcPr>
            <w:tcW w:w="1288" w:type="dxa"/>
            <w:shd w:val="clear" w:color="auto" w:fill="FFFFFF" w:themeFill="background1"/>
          </w:tcPr>
          <w:p w14:paraId="07BEEBB5" w14:textId="77777777" w:rsidR="00584943" w:rsidRPr="00FC578A" w:rsidRDefault="00584943" w:rsidP="00E42852">
            <w:pPr>
              <w:rPr>
                <w:sz w:val="18"/>
                <w:szCs w:val="18"/>
              </w:rPr>
            </w:pPr>
            <w:r w:rsidRPr="3DD5FBB5">
              <w:rPr>
                <w:sz w:val="18"/>
                <w:szCs w:val="18"/>
              </w:rPr>
              <w:t xml:space="preserve">Paper 1 – Applied Anatomy and Physiology – Skeleton, Muscles, Synovial </w:t>
            </w:r>
            <w:proofErr w:type="gramStart"/>
            <w:r w:rsidRPr="3DD5FBB5">
              <w:rPr>
                <w:sz w:val="18"/>
                <w:szCs w:val="18"/>
              </w:rPr>
              <w:t>Joints</w:t>
            </w:r>
            <w:proofErr w:type="gramEnd"/>
            <w:r w:rsidRPr="3DD5FBB5">
              <w:rPr>
                <w:sz w:val="18"/>
                <w:szCs w:val="18"/>
              </w:rPr>
              <w:t xml:space="preserve"> and Joint Actions</w:t>
            </w:r>
          </w:p>
        </w:tc>
        <w:tc>
          <w:tcPr>
            <w:tcW w:w="1288" w:type="dxa"/>
            <w:shd w:val="clear" w:color="auto" w:fill="FFFFFF" w:themeFill="background1"/>
          </w:tcPr>
          <w:p w14:paraId="42653860" w14:textId="77777777" w:rsidR="00584943" w:rsidRPr="00FC578A" w:rsidRDefault="00584943" w:rsidP="00E42852">
            <w:pPr>
              <w:rPr>
                <w:sz w:val="18"/>
                <w:szCs w:val="18"/>
              </w:rPr>
            </w:pPr>
            <w:r w:rsidRPr="3DD5FBB5">
              <w:rPr>
                <w:sz w:val="18"/>
                <w:szCs w:val="18"/>
              </w:rPr>
              <w:t xml:space="preserve">Paper 1 – The Pathway of Air and Gaseous Exchange, Blood </w:t>
            </w:r>
            <w:proofErr w:type="gramStart"/>
            <w:r w:rsidRPr="3DD5FBB5">
              <w:rPr>
                <w:sz w:val="18"/>
                <w:szCs w:val="18"/>
              </w:rPr>
              <w:t>Vessels ,</w:t>
            </w:r>
            <w:proofErr w:type="gramEnd"/>
            <w:r w:rsidRPr="3DD5FBB5">
              <w:rPr>
                <w:sz w:val="18"/>
                <w:szCs w:val="18"/>
              </w:rPr>
              <w:t xml:space="preserve"> Structure of the Heart, The cardiac cycle and the pathway of blood</w:t>
            </w:r>
          </w:p>
        </w:tc>
        <w:tc>
          <w:tcPr>
            <w:tcW w:w="1288" w:type="dxa"/>
            <w:shd w:val="clear" w:color="auto" w:fill="FFFFFF" w:themeFill="background1"/>
          </w:tcPr>
          <w:p w14:paraId="40308880" w14:textId="77777777" w:rsidR="00584943" w:rsidRPr="00FC578A" w:rsidRDefault="00584943" w:rsidP="00E42852">
            <w:pPr>
              <w:rPr>
                <w:sz w:val="18"/>
                <w:szCs w:val="18"/>
              </w:rPr>
            </w:pPr>
            <w:r w:rsidRPr="5AF519F5">
              <w:rPr>
                <w:sz w:val="18"/>
                <w:szCs w:val="18"/>
              </w:rPr>
              <w:t>Paper 1 – The mechanics of breathing, Interpretation of a Spirometer trace, Anaerobic and Aerobic exercise.</w:t>
            </w:r>
          </w:p>
        </w:tc>
        <w:tc>
          <w:tcPr>
            <w:tcW w:w="1288" w:type="dxa"/>
            <w:shd w:val="clear" w:color="auto" w:fill="FFFFFF" w:themeFill="background1"/>
          </w:tcPr>
          <w:p w14:paraId="20F1773C" w14:textId="77777777" w:rsidR="00584943" w:rsidRPr="00FC578A" w:rsidRDefault="00584943" w:rsidP="00E42852">
            <w:pPr>
              <w:spacing w:line="259" w:lineRule="auto"/>
              <w:rPr>
                <w:sz w:val="18"/>
                <w:szCs w:val="18"/>
              </w:rPr>
            </w:pPr>
            <w:r w:rsidRPr="3DD5FBB5">
              <w:rPr>
                <w:sz w:val="18"/>
                <w:szCs w:val="18"/>
              </w:rPr>
              <w:t xml:space="preserve">Paper 1 – The </w:t>
            </w:r>
            <w:proofErr w:type="gramStart"/>
            <w:r w:rsidRPr="3DD5FBB5">
              <w:rPr>
                <w:sz w:val="18"/>
                <w:szCs w:val="18"/>
              </w:rPr>
              <w:t>short and long term</w:t>
            </w:r>
            <w:proofErr w:type="gramEnd"/>
            <w:r w:rsidRPr="3DD5FBB5">
              <w:rPr>
                <w:sz w:val="18"/>
                <w:szCs w:val="18"/>
              </w:rPr>
              <w:t xml:space="preserve"> effects of exercise, Review of Paper 1 content, Exam review and analysis of strengths &amp; weaknesses</w:t>
            </w:r>
          </w:p>
        </w:tc>
      </w:tr>
      <w:tr w:rsidR="00584943" w14:paraId="3F159CE2" w14:textId="77777777" w:rsidTr="00E42852">
        <w:tc>
          <w:tcPr>
            <w:tcW w:w="1288" w:type="dxa"/>
            <w:shd w:val="clear" w:color="auto" w:fill="FFC000" w:themeFill="accent4"/>
          </w:tcPr>
          <w:p w14:paraId="188D0A20" w14:textId="77777777" w:rsidR="00584943" w:rsidRPr="0090620E" w:rsidRDefault="00584943" w:rsidP="00E42852">
            <w:pPr>
              <w:rPr>
                <w:rFonts w:cstheme="minorHAnsi"/>
                <w:b/>
                <w:bCs/>
                <w:sz w:val="24"/>
                <w:szCs w:val="24"/>
              </w:rPr>
            </w:pPr>
            <w:r w:rsidRPr="0090620E">
              <w:rPr>
                <w:rFonts w:cstheme="minorHAnsi"/>
                <w:b/>
                <w:bCs/>
                <w:sz w:val="24"/>
                <w:szCs w:val="24"/>
              </w:rPr>
              <w:t xml:space="preserve">Year </w:t>
            </w:r>
            <w:r>
              <w:rPr>
                <w:rFonts w:cstheme="minorHAnsi"/>
                <w:b/>
                <w:bCs/>
                <w:sz w:val="24"/>
                <w:szCs w:val="24"/>
              </w:rPr>
              <w:t>11</w:t>
            </w:r>
          </w:p>
        </w:tc>
        <w:tc>
          <w:tcPr>
            <w:tcW w:w="1288" w:type="dxa"/>
            <w:shd w:val="clear" w:color="auto" w:fill="FFFFFF" w:themeFill="background1"/>
          </w:tcPr>
          <w:p w14:paraId="75CA37F3" w14:textId="77777777" w:rsidR="00584943" w:rsidRPr="00FC578A" w:rsidRDefault="00584943" w:rsidP="00E42852">
            <w:pPr>
              <w:rPr>
                <w:sz w:val="18"/>
                <w:szCs w:val="18"/>
              </w:rPr>
            </w:pPr>
            <w:r w:rsidRPr="3DD5FBB5">
              <w:rPr>
                <w:sz w:val="18"/>
                <w:szCs w:val="18"/>
              </w:rPr>
              <w:t>Paper 2 – Sports Psychology, Skill, Goal Setting, Basic Information Processing model, Guidance &amp; Feedback, Mental preparation for feedback</w:t>
            </w:r>
          </w:p>
        </w:tc>
        <w:tc>
          <w:tcPr>
            <w:tcW w:w="1288" w:type="dxa"/>
            <w:shd w:val="clear" w:color="auto" w:fill="FFFFFF" w:themeFill="background1"/>
          </w:tcPr>
          <w:p w14:paraId="69D16CAC" w14:textId="77777777" w:rsidR="00584943" w:rsidRPr="00FC578A" w:rsidRDefault="00584943" w:rsidP="00E42852">
            <w:pPr>
              <w:rPr>
                <w:sz w:val="18"/>
                <w:szCs w:val="18"/>
              </w:rPr>
            </w:pPr>
            <w:r w:rsidRPr="3DD5FBB5">
              <w:rPr>
                <w:sz w:val="18"/>
                <w:szCs w:val="18"/>
              </w:rPr>
              <w:t xml:space="preserve">Paper 2 </w:t>
            </w:r>
            <w:proofErr w:type="gramStart"/>
            <w:r w:rsidRPr="3DD5FBB5">
              <w:rPr>
                <w:sz w:val="18"/>
                <w:szCs w:val="18"/>
              </w:rPr>
              <w:t>–  Health</w:t>
            </w:r>
            <w:proofErr w:type="gramEnd"/>
            <w:r w:rsidRPr="3DD5FBB5">
              <w:rPr>
                <w:sz w:val="18"/>
                <w:szCs w:val="18"/>
              </w:rPr>
              <w:t xml:space="preserve"> fitness &amp; well-being, the consequences of a sedentary lifestyle, obesity, somatotypes, energy use</w:t>
            </w:r>
          </w:p>
        </w:tc>
        <w:tc>
          <w:tcPr>
            <w:tcW w:w="1288" w:type="dxa"/>
            <w:shd w:val="clear" w:color="auto" w:fill="FFFFFF" w:themeFill="background1"/>
          </w:tcPr>
          <w:p w14:paraId="2242E504" w14:textId="77777777" w:rsidR="00584943" w:rsidRPr="00FC578A" w:rsidRDefault="00584943" w:rsidP="00E42852">
            <w:pPr>
              <w:rPr>
                <w:sz w:val="18"/>
                <w:szCs w:val="18"/>
              </w:rPr>
            </w:pPr>
            <w:r w:rsidRPr="3DD5FBB5">
              <w:rPr>
                <w:sz w:val="18"/>
                <w:szCs w:val="18"/>
              </w:rPr>
              <w:t>Paper 2 – Commercialisation of physical activity and sport, Sponsorship, Impact of technology. Engagement patterns of different social groups in physical activity and sport</w:t>
            </w:r>
          </w:p>
        </w:tc>
        <w:tc>
          <w:tcPr>
            <w:tcW w:w="1288" w:type="dxa"/>
            <w:shd w:val="clear" w:color="auto" w:fill="FFFFFF" w:themeFill="background1"/>
          </w:tcPr>
          <w:p w14:paraId="7B589ED2" w14:textId="77777777" w:rsidR="00584943" w:rsidRPr="00FC578A" w:rsidRDefault="00584943" w:rsidP="00E42852">
            <w:pPr>
              <w:rPr>
                <w:sz w:val="18"/>
                <w:szCs w:val="18"/>
              </w:rPr>
            </w:pPr>
            <w:r w:rsidRPr="3DD5FBB5">
              <w:rPr>
                <w:sz w:val="18"/>
                <w:szCs w:val="18"/>
              </w:rPr>
              <w:t xml:space="preserve">Paper 2 – Ethical and socio-cultural issues in physical activity and sport, </w:t>
            </w:r>
            <w:proofErr w:type="gramStart"/>
            <w:r w:rsidRPr="3DD5FBB5">
              <w:rPr>
                <w:sz w:val="18"/>
                <w:szCs w:val="18"/>
              </w:rPr>
              <w:t>Conduct</w:t>
            </w:r>
            <w:proofErr w:type="gramEnd"/>
            <w:r w:rsidRPr="3DD5FBB5">
              <w:rPr>
                <w:sz w:val="18"/>
                <w:szCs w:val="18"/>
              </w:rPr>
              <w:t xml:space="preserve"> of performers, PED’s and banned substances</w:t>
            </w:r>
          </w:p>
        </w:tc>
        <w:tc>
          <w:tcPr>
            <w:tcW w:w="1288" w:type="dxa"/>
            <w:shd w:val="clear" w:color="auto" w:fill="FFFFFF" w:themeFill="background1"/>
          </w:tcPr>
          <w:p w14:paraId="11D1CC5D" w14:textId="77777777" w:rsidR="00584943" w:rsidRPr="00FC578A" w:rsidRDefault="00584943" w:rsidP="00E42852">
            <w:pPr>
              <w:rPr>
                <w:sz w:val="18"/>
                <w:szCs w:val="18"/>
              </w:rPr>
            </w:pPr>
            <w:r w:rsidRPr="5AF519F5">
              <w:rPr>
                <w:sz w:val="18"/>
                <w:szCs w:val="18"/>
              </w:rPr>
              <w:t xml:space="preserve">Exam and Moderation </w:t>
            </w:r>
          </w:p>
          <w:p w14:paraId="3899B8D1" w14:textId="77777777" w:rsidR="00584943" w:rsidRPr="00FC578A" w:rsidRDefault="00584943" w:rsidP="00E42852">
            <w:pPr>
              <w:rPr>
                <w:sz w:val="18"/>
                <w:szCs w:val="18"/>
              </w:rPr>
            </w:pPr>
            <w:r w:rsidRPr="5AF519F5">
              <w:rPr>
                <w:sz w:val="18"/>
                <w:szCs w:val="18"/>
              </w:rPr>
              <w:t>Preparation</w:t>
            </w:r>
          </w:p>
        </w:tc>
        <w:tc>
          <w:tcPr>
            <w:tcW w:w="1288" w:type="dxa"/>
            <w:shd w:val="clear" w:color="auto" w:fill="FFFFFF" w:themeFill="background1"/>
          </w:tcPr>
          <w:p w14:paraId="7C540A21" w14:textId="77777777" w:rsidR="00584943" w:rsidRPr="00FC578A" w:rsidRDefault="00584943" w:rsidP="00E42852">
            <w:pPr>
              <w:rPr>
                <w:sz w:val="18"/>
                <w:szCs w:val="18"/>
              </w:rPr>
            </w:pPr>
            <w:r w:rsidRPr="5AF519F5">
              <w:rPr>
                <w:sz w:val="18"/>
                <w:szCs w:val="18"/>
              </w:rPr>
              <w:t>Exam and Moderation Preparation</w:t>
            </w:r>
          </w:p>
        </w:tc>
      </w:tr>
    </w:tbl>
    <w:p w14:paraId="3B305E8C" w14:textId="77777777" w:rsidR="00584943" w:rsidRDefault="00584943" w:rsidP="00584943">
      <w:pPr>
        <w:rPr>
          <w:rFonts w:cstheme="minorHAnsi"/>
          <w:sz w:val="24"/>
          <w:szCs w:val="24"/>
        </w:rPr>
      </w:pPr>
    </w:p>
    <w:p w14:paraId="49A7EF89" w14:textId="77777777" w:rsidR="00584943" w:rsidRPr="00FC578A" w:rsidRDefault="00584943" w:rsidP="00584943">
      <w:pPr>
        <w:rPr>
          <w:b/>
          <w:sz w:val="24"/>
          <w:szCs w:val="24"/>
        </w:rPr>
      </w:pPr>
      <w:r w:rsidRPr="5AF519F5">
        <w:rPr>
          <w:b/>
          <w:sz w:val="24"/>
          <w:szCs w:val="24"/>
        </w:rPr>
        <w:t>Level 2 Vocational PE</w:t>
      </w:r>
    </w:p>
    <w:tbl>
      <w:tblPr>
        <w:tblW w:w="0" w:type="auto"/>
        <w:tblLayout w:type="fixed"/>
        <w:tblLook w:val="04A0" w:firstRow="1" w:lastRow="0" w:firstColumn="1" w:lastColumn="0" w:noHBand="0" w:noVBand="1"/>
      </w:tblPr>
      <w:tblGrid>
        <w:gridCol w:w="1275"/>
        <w:gridCol w:w="1275"/>
        <w:gridCol w:w="1275"/>
        <w:gridCol w:w="1275"/>
        <w:gridCol w:w="1275"/>
        <w:gridCol w:w="1275"/>
        <w:gridCol w:w="1275"/>
      </w:tblGrid>
      <w:tr w:rsidR="00584943" w14:paraId="2D4D5372" w14:textId="77777777" w:rsidTr="00E42852">
        <w:tc>
          <w:tcPr>
            <w:tcW w:w="127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4A9D29F8" w14:textId="77777777" w:rsidR="00584943" w:rsidRDefault="00584943" w:rsidP="00E42852">
            <w:pPr>
              <w:rPr>
                <w:rFonts w:ascii="Calibri" w:eastAsia="Calibri" w:hAnsi="Calibri" w:cs="Calibri"/>
                <w:sz w:val="24"/>
                <w:szCs w:val="24"/>
              </w:rPr>
            </w:pPr>
          </w:p>
          <w:p w14:paraId="0A5FE8B6" w14:textId="77777777" w:rsidR="00584943" w:rsidRDefault="00584943" w:rsidP="00E42852">
            <w:r w:rsidRPr="5AF519F5">
              <w:rPr>
                <w:rFonts w:ascii="Calibri" w:eastAsia="Calibri" w:hAnsi="Calibri" w:cs="Calibri"/>
                <w:color w:val="FFFFFF" w:themeColor="background1"/>
                <w:sz w:val="24"/>
                <w:szCs w:val="24"/>
              </w:rPr>
              <w:t>CAMNAT</w:t>
            </w:r>
          </w:p>
        </w:tc>
        <w:tc>
          <w:tcPr>
            <w:tcW w:w="127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1C6F4AE3" w14:textId="77777777" w:rsidR="00584943" w:rsidRDefault="00584943" w:rsidP="00E42852">
            <w:r w:rsidRPr="5AF519F5">
              <w:rPr>
                <w:rFonts w:ascii="Calibri" w:eastAsia="Calibri" w:hAnsi="Calibri" w:cs="Calibri"/>
                <w:b/>
                <w:bCs/>
                <w:color w:val="FFFFFF" w:themeColor="background1"/>
                <w:sz w:val="24"/>
                <w:szCs w:val="24"/>
              </w:rPr>
              <w:t>Module 1</w:t>
            </w:r>
            <w:r w:rsidRPr="5AF519F5">
              <w:rPr>
                <w:rFonts w:ascii="Calibri" w:eastAsia="Calibri" w:hAnsi="Calibri" w:cs="Calibri"/>
                <w:color w:val="FFFFFF" w:themeColor="background1"/>
                <w:sz w:val="24"/>
                <w:szCs w:val="24"/>
              </w:rPr>
              <w:t xml:space="preserve"> </w:t>
            </w:r>
          </w:p>
        </w:tc>
        <w:tc>
          <w:tcPr>
            <w:tcW w:w="127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7498A5DA" w14:textId="77777777" w:rsidR="00584943" w:rsidRDefault="00584943" w:rsidP="00E42852">
            <w:r w:rsidRPr="5AF519F5">
              <w:rPr>
                <w:rFonts w:ascii="Calibri" w:eastAsia="Calibri" w:hAnsi="Calibri" w:cs="Calibri"/>
                <w:b/>
                <w:bCs/>
                <w:color w:val="FFFFFF" w:themeColor="background1"/>
                <w:sz w:val="24"/>
                <w:szCs w:val="24"/>
              </w:rPr>
              <w:t>Module 2</w:t>
            </w:r>
            <w:r w:rsidRPr="5AF519F5">
              <w:rPr>
                <w:rFonts w:ascii="Calibri" w:eastAsia="Calibri" w:hAnsi="Calibri" w:cs="Calibri"/>
                <w:color w:val="FFFFFF" w:themeColor="background1"/>
                <w:sz w:val="24"/>
                <w:szCs w:val="24"/>
              </w:rPr>
              <w:t xml:space="preserve"> </w:t>
            </w:r>
          </w:p>
        </w:tc>
        <w:tc>
          <w:tcPr>
            <w:tcW w:w="127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1F1F8FAA" w14:textId="77777777" w:rsidR="00584943" w:rsidRDefault="00584943" w:rsidP="00E42852">
            <w:r w:rsidRPr="5AF519F5">
              <w:rPr>
                <w:rFonts w:ascii="Calibri" w:eastAsia="Calibri" w:hAnsi="Calibri" w:cs="Calibri"/>
                <w:b/>
                <w:bCs/>
                <w:color w:val="FFFFFF" w:themeColor="background1"/>
                <w:sz w:val="24"/>
                <w:szCs w:val="24"/>
              </w:rPr>
              <w:t>Module 3</w:t>
            </w:r>
            <w:r w:rsidRPr="5AF519F5">
              <w:rPr>
                <w:rFonts w:ascii="Calibri" w:eastAsia="Calibri" w:hAnsi="Calibri" w:cs="Calibri"/>
                <w:color w:val="FFFFFF" w:themeColor="background1"/>
                <w:sz w:val="24"/>
                <w:szCs w:val="24"/>
              </w:rPr>
              <w:t xml:space="preserve"> </w:t>
            </w:r>
          </w:p>
        </w:tc>
        <w:tc>
          <w:tcPr>
            <w:tcW w:w="127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18D71CCA" w14:textId="77777777" w:rsidR="00584943" w:rsidRDefault="00584943" w:rsidP="00E42852">
            <w:r w:rsidRPr="5AF519F5">
              <w:rPr>
                <w:rFonts w:ascii="Calibri" w:eastAsia="Calibri" w:hAnsi="Calibri" w:cs="Calibri"/>
                <w:b/>
                <w:bCs/>
                <w:color w:val="FFFFFF" w:themeColor="background1"/>
                <w:sz w:val="24"/>
                <w:szCs w:val="24"/>
              </w:rPr>
              <w:t>Module 4</w:t>
            </w:r>
            <w:r w:rsidRPr="5AF519F5">
              <w:rPr>
                <w:rFonts w:ascii="Calibri" w:eastAsia="Calibri" w:hAnsi="Calibri" w:cs="Calibri"/>
                <w:color w:val="FFFFFF" w:themeColor="background1"/>
                <w:sz w:val="24"/>
                <w:szCs w:val="24"/>
              </w:rPr>
              <w:t xml:space="preserve"> </w:t>
            </w:r>
          </w:p>
        </w:tc>
        <w:tc>
          <w:tcPr>
            <w:tcW w:w="127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F78356C" w14:textId="77777777" w:rsidR="00584943" w:rsidRDefault="00584943" w:rsidP="00E42852">
            <w:r w:rsidRPr="5AF519F5">
              <w:rPr>
                <w:rFonts w:ascii="Calibri" w:eastAsia="Calibri" w:hAnsi="Calibri" w:cs="Calibri"/>
                <w:b/>
                <w:bCs/>
                <w:color w:val="FFFFFF" w:themeColor="background1"/>
                <w:sz w:val="24"/>
                <w:szCs w:val="24"/>
              </w:rPr>
              <w:t>Module 5</w:t>
            </w:r>
            <w:r w:rsidRPr="5AF519F5">
              <w:rPr>
                <w:rFonts w:ascii="Calibri" w:eastAsia="Calibri" w:hAnsi="Calibri" w:cs="Calibri"/>
                <w:color w:val="FFFFFF" w:themeColor="background1"/>
                <w:sz w:val="24"/>
                <w:szCs w:val="24"/>
              </w:rPr>
              <w:t xml:space="preserve"> </w:t>
            </w:r>
          </w:p>
        </w:tc>
        <w:tc>
          <w:tcPr>
            <w:tcW w:w="127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11A62104" w14:textId="77777777" w:rsidR="00584943" w:rsidRDefault="00584943" w:rsidP="00E42852">
            <w:r w:rsidRPr="5AF519F5">
              <w:rPr>
                <w:rFonts w:ascii="Calibri" w:eastAsia="Calibri" w:hAnsi="Calibri" w:cs="Calibri"/>
                <w:b/>
                <w:bCs/>
                <w:color w:val="FFFFFF" w:themeColor="background1"/>
                <w:sz w:val="24"/>
                <w:szCs w:val="24"/>
              </w:rPr>
              <w:t>Module 6</w:t>
            </w:r>
            <w:r w:rsidRPr="5AF519F5">
              <w:rPr>
                <w:rFonts w:ascii="Calibri" w:eastAsia="Calibri" w:hAnsi="Calibri" w:cs="Calibri"/>
                <w:color w:val="FFFFFF" w:themeColor="background1"/>
                <w:sz w:val="24"/>
                <w:szCs w:val="24"/>
              </w:rPr>
              <w:t xml:space="preserve"> </w:t>
            </w:r>
          </w:p>
        </w:tc>
      </w:tr>
      <w:tr w:rsidR="00584943" w14:paraId="447BEACC" w14:textId="77777777" w:rsidTr="00E42852">
        <w:tc>
          <w:tcPr>
            <w:tcW w:w="1275" w:type="dxa"/>
            <w:tcBorders>
              <w:top w:val="single" w:sz="12" w:space="0" w:color="auto"/>
              <w:left w:val="single" w:sz="12" w:space="0" w:color="auto"/>
              <w:bottom w:val="single" w:sz="12" w:space="0" w:color="auto"/>
              <w:right w:val="single" w:sz="12" w:space="0" w:color="auto"/>
            </w:tcBorders>
            <w:shd w:val="clear" w:color="auto" w:fill="FFC000" w:themeFill="accent4"/>
          </w:tcPr>
          <w:p w14:paraId="0A8710B6" w14:textId="77777777" w:rsidR="00584943" w:rsidRDefault="00584943" w:rsidP="00E42852">
            <w:r w:rsidRPr="5AF519F5">
              <w:rPr>
                <w:rFonts w:ascii="Calibri" w:eastAsia="Calibri" w:hAnsi="Calibri" w:cs="Calibri"/>
                <w:b/>
                <w:bCs/>
                <w:color w:val="000000" w:themeColor="text1"/>
                <w:sz w:val="24"/>
                <w:szCs w:val="24"/>
              </w:rPr>
              <w:t>Year 10</w:t>
            </w:r>
            <w:r w:rsidRPr="5AF519F5">
              <w:rPr>
                <w:rFonts w:ascii="Calibri" w:eastAsia="Calibri" w:hAnsi="Calibri" w:cs="Calibri"/>
                <w:color w:val="000000" w:themeColor="text1"/>
                <w:sz w:val="24"/>
                <w:szCs w:val="24"/>
              </w:rPr>
              <w:t xml:space="preserve"> </w:t>
            </w:r>
          </w:p>
        </w:tc>
        <w:tc>
          <w:tcPr>
            <w:tcW w:w="127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A98D6DA" w14:textId="77777777" w:rsidR="00584943" w:rsidRDefault="00584943" w:rsidP="00E42852">
            <w:pPr>
              <w:jc w:val="center"/>
            </w:pPr>
            <w:r w:rsidRPr="5AF519F5">
              <w:rPr>
                <w:rFonts w:ascii="Calibri" w:eastAsia="Calibri" w:hAnsi="Calibri" w:cs="Calibri"/>
                <w:color w:val="000000" w:themeColor="text1"/>
                <w:sz w:val="18"/>
                <w:szCs w:val="18"/>
              </w:rPr>
              <w:t>RO51: Contemporary issues in Sport</w:t>
            </w:r>
          </w:p>
        </w:tc>
        <w:tc>
          <w:tcPr>
            <w:tcW w:w="127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4776700" w14:textId="77777777" w:rsidR="00584943" w:rsidRDefault="00584943" w:rsidP="00E42852">
            <w:pPr>
              <w:jc w:val="center"/>
            </w:pPr>
            <w:r w:rsidRPr="5AF519F5">
              <w:rPr>
                <w:rFonts w:ascii="Calibri" w:eastAsia="Calibri" w:hAnsi="Calibri" w:cs="Calibri"/>
                <w:color w:val="000000" w:themeColor="text1"/>
                <w:sz w:val="18"/>
                <w:szCs w:val="18"/>
              </w:rPr>
              <w:t>RO51: Contemporary issues in Sport</w:t>
            </w:r>
          </w:p>
        </w:tc>
        <w:tc>
          <w:tcPr>
            <w:tcW w:w="127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3B743F2" w14:textId="77777777" w:rsidR="00584943" w:rsidRDefault="00584943" w:rsidP="00E42852">
            <w:pPr>
              <w:jc w:val="center"/>
            </w:pPr>
            <w:r w:rsidRPr="5AF519F5">
              <w:rPr>
                <w:rFonts w:ascii="Calibri" w:eastAsia="Calibri" w:hAnsi="Calibri" w:cs="Calibri"/>
                <w:color w:val="000000" w:themeColor="text1"/>
                <w:sz w:val="18"/>
                <w:szCs w:val="18"/>
              </w:rPr>
              <w:t>RO56: Developing knowledge and skills in Outdoor Activities</w:t>
            </w:r>
          </w:p>
        </w:tc>
        <w:tc>
          <w:tcPr>
            <w:tcW w:w="127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8B63F55" w14:textId="77777777" w:rsidR="00584943" w:rsidRDefault="00584943" w:rsidP="00E42852">
            <w:pPr>
              <w:jc w:val="center"/>
            </w:pPr>
            <w:r w:rsidRPr="5AF519F5">
              <w:rPr>
                <w:rFonts w:ascii="Calibri" w:eastAsia="Calibri" w:hAnsi="Calibri" w:cs="Calibri"/>
                <w:color w:val="000000" w:themeColor="text1"/>
                <w:sz w:val="18"/>
                <w:szCs w:val="18"/>
              </w:rPr>
              <w:t>RO56: Developing knowledge and skills in Outdoor Activities</w:t>
            </w:r>
          </w:p>
        </w:tc>
        <w:tc>
          <w:tcPr>
            <w:tcW w:w="127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2A85DFE" w14:textId="77777777" w:rsidR="00584943" w:rsidRDefault="00584943" w:rsidP="00E42852">
            <w:pPr>
              <w:jc w:val="center"/>
            </w:pPr>
            <w:r w:rsidRPr="5AF519F5">
              <w:rPr>
                <w:rFonts w:ascii="Calibri" w:eastAsia="Calibri" w:hAnsi="Calibri" w:cs="Calibri"/>
                <w:color w:val="000000" w:themeColor="text1"/>
                <w:sz w:val="18"/>
                <w:szCs w:val="18"/>
              </w:rPr>
              <w:t>RO56: Developing knowledge and skills in Outdoor Activities</w:t>
            </w:r>
          </w:p>
        </w:tc>
        <w:tc>
          <w:tcPr>
            <w:tcW w:w="127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02AC95E" w14:textId="77777777" w:rsidR="00584943" w:rsidRDefault="00584943" w:rsidP="00E42852">
            <w:pPr>
              <w:jc w:val="center"/>
            </w:pPr>
            <w:r w:rsidRPr="5AF519F5">
              <w:rPr>
                <w:rFonts w:ascii="Calibri" w:eastAsia="Calibri" w:hAnsi="Calibri" w:cs="Calibri"/>
                <w:color w:val="000000" w:themeColor="text1"/>
                <w:sz w:val="18"/>
                <w:szCs w:val="18"/>
              </w:rPr>
              <w:t>RO56: Developing knowledge and skills in Outdoor Activities</w:t>
            </w:r>
          </w:p>
        </w:tc>
      </w:tr>
      <w:tr w:rsidR="00584943" w14:paraId="74503B08" w14:textId="77777777" w:rsidTr="00E42852">
        <w:tc>
          <w:tcPr>
            <w:tcW w:w="1275" w:type="dxa"/>
            <w:tcBorders>
              <w:top w:val="single" w:sz="12" w:space="0" w:color="auto"/>
              <w:left w:val="single" w:sz="12" w:space="0" w:color="auto"/>
              <w:bottom w:val="single" w:sz="12" w:space="0" w:color="auto"/>
              <w:right w:val="single" w:sz="12" w:space="0" w:color="auto"/>
            </w:tcBorders>
            <w:shd w:val="clear" w:color="auto" w:fill="FFC000" w:themeFill="accent4"/>
          </w:tcPr>
          <w:p w14:paraId="60EB712B" w14:textId="77777777" w:rsidR="00584943" w:rsidRDefault="00584943" w:rsidP="00E42852">
            <w:r w:rsidRPr="5AF519F5">
              <w:rPr>
                <w:rFonts w:ascii="Calibri" w:eastAsia="Calibri" w:hAnsi="Calibri" w:cs="Calibri"/>
                <w:b/>
                <w:bCs/>
                <w:color w:val="000000" w:themeColor="text1"/>
                <w:sz w:val="24"/>
                <w:szCs w:val="24"/>
              </w:rPr>
              <w:t>Year 11</w:t>
            </w:r>
            <w:r w:rsidRPr="5AF519F5">
              <w:rPr>
                <w:rFonts w:ascii="Calibri" w:eastAsia="Calibri" w:hAnsi="Calibri" w:cs="Calibri"/>
                <w:color w:val="000000" w:themeColor="text1"/>
                <w:sz w:val="24"/>
                <w:szCs w:val="24"/>
              </w:rPr>
              <w:t xml:space="preserve"> </w:t>
            </w:r>
          </w:p>
        </w:tc>
        <w:tc>
          <w:tcPr>
            <w:tcW w:w="127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16F63" w14:textId="77777777" w:rsidR="00584943" w:rsidRDefault="00584943" w:rsidP="00E42852">
            <w:pPr>
              <w:jc w:val="center"/>
            </w:pPr>
            <w:r w:rsidRPr="5AF519F5">
              <w:rPr>
                <w:rFonts w:ascii="Calibri" w:eastAsia="Calibri" w:hAnsi="Calibri" w:cs="Calibri"/>
                <w:color w:val="000000" w:themeColor="text1"/>
                <w:sz w:val="18"/>
                <w:szCs w:val="18"/>
              </w:rPr>
              <w:t>RO53: Sports Leadership</w:t>
            </w:r>
          </w:p>
        </w:tc>
        <w:tc>
          <w:tcPr>
            <w:tcW w:w="127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BFB10F8" w14:textId="77777777" w:rsidR="00584943" w:rsidRDefault="00584943" w:rsidP="00E42852">
            <w:pPr>
              <w:jc w:val="center"/>
            </w:pPr>
            <w:r w:rsidRPr="5AF519F5">
              <w:rPr>
                <w:rFonts w:ascii="Calibri" w:eastAsia="Calibri" w:hAnsi="Calibri" w:cs="Calibri"/>
                <w:color w:val="000000" w:themeColor="text1"/>
                <w:sz w:val="18"/>
                <w:szCs w:val="18"/>
              </w:rPr>
              <w:t>RO53: Sports Leadership</w:t>
            </w:r>
          </w:p>
        </w:tc>
        <w:tc>
          <w:tcPr>
            <w:tcW w:w="127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9C6B211" w14:textId="77777777" w:rsidR="00584943" w:rsidRDefault="00584943" w:rsidP="00E42852">
            <w:pPr>
              <w:jc w:val="center"/>
            </w:pPr>
            <w:r w:rsidRPr="5AF519F5">
              <w:rPr>
                <w:rFonts w:ascii="Calibri" w:eastAsia="Calibri" w:hAnsi="Calibri" w:cs="Calibri"/>
                <w:color w:val="000000" w:themeColor="text1"/>
                <w:sz w:val="18"/>
                <w:szCs w:val="18"/>
              </w:rPr>
              <w:t>RO52: Developing Sports Skills</w:t>
            </w:r>
          </w:p>
        </w:tc>
        <w:tc>
          <w:tcPr>
            <w:tcW w:w="127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6AA03F4" w14:textId="77777777" w:rsidR="00584943" w:rsidRDefault="00584943" w:rsidP="00E42852">
            <w:pPr>
              <w:jc w:val="center"/>
            </w:pPr>
            <w:r w:rsidRPr="5AF519F5">
              <w:rPr>
                <w:rFonts w:ascii="Calibri" w:eastAsia="Calibri" w:hAnsi="Calibri" w:cs="Calibri"/>
                <w:color w:val="000000" w:themeColor="text1"/>
                <w:sz w:val="18"/>
                <w:szCs w:val="18"/>
              </w:rPr>
              <w:t>RO52: Developing Sports Skills</w:t>
            </w:r>
          </w:p>
        </w:tc>
        <w:tc>
          <w:tcPr>
            <w:tcW w:w="127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3666FF3" w14:textId="77777777" w:rsidR="00584943" w:rsidRDefault="00584943" w:rsidP="00E42852">
            <w:pPr>
              <w:jc w:val="center"/>
            </w:pPr>
            <w:r w:rsidRPr="5AF519F5">
              <w:rPr>
                <w:rFonts w:ascii="Calibri" w:eastAsia="Calibri" w:hAnsi="Calibri" w:cs="Calibri"/>
                <w:color w:val="000000" w:themeColor="text1"/>
                <w:sz w:val="18"/>
                <w:szCs w:val="18"/>
              </w:rPr>
              <w:t>RO52: Developing Sports Skills</w:t>
            </w:r>
          </w:p>
        </w:tc>
        <w:tc>
          <w:tcPr>
            <w:tcW w:w="127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BE17B9E" w14:textId="77777777" w:rsidR="00584943" w:rsidRDefault="00584943" w:rsidP="00E42852">
            <w:pPr>
              <w:jc w:val="center"/>
            </w:pPr>
            <w:r w:rsidRPr="5AF519F5">
              <w:rPr>
                <w:rFonts w:ascii="Calibri" w:eastAsia="Calibri" w:hAnsi="Calibri" w:cs="Calibri"/>
                <w:color w:val="000000" w:themeColor="text1"/>
                <w:sz w:val="18"/>
                <w:szCs w:val="18"/>
              </w:rPr>
              <w:t>RO52: Developing Sports Skills</w:t>
            </w:r>
          </w:p>
        </w:tc>
      </w:tr>
    </w:tbl>
    <w:p w14:paraId="44F58B8E" w14:textId="77777777" w:rsidR="00584943" w:rsidRDefault="00584943" w:rsidP="00584943">
      <w:pPr>
        <w:rPr>
          <w:sz w:val="24"/>
          <w:szCs w:val="24"/>
        </w:rPr>
      </w:pPr>
    </w:p>
    <w:p w14:paraId="1AF7A4EC" w14:textId="77777777" w:rsidR="00584943" w:rsidRPr="00FC578A" w:rsidRDefault="00584943" w:rsidP="00584943">
      <w:pPr>
        <w:rPr>
          <w:b/>
          <w:sz w:val="24"/>
          <w:szCs w:val="24"/>
        </w:rPr>
      </w:pPr>
      <w:r w:rsidRPr="5AF519F5">
        <w:rPr>
          <w:b/>
          <w:sz w:val="24"/>
          <w:szCs w:val="24"/>
        </w:rPr>
        <w:t>CTEC Sport</w:t>
      </w:r>
    </w:p>
    <w:tbl>
      <w:tblPr>
        <w:tblW w:w="0" w:type="auto"/>
        <w:tblLayout w:type="fixed"/>
        <w:tblLook w:val="04A0" w:firstRow="1" w:lastRow="0" w:firstColumn="1" w:lastColumn="0" w:noHBand="0" w:noVBand="1"/>
      </w:tblPr>
      <w:tblGrid>
        <w:gridCol w:w="1275"/>
        <w:gridCol w:w="1275"/>
        <w:gridCol w:w="1275"/>
        <w:gridCol w:w="1275"/>
        <w:gridCol w:w="1275"/>
        <w:gridCol w:w="1275"/>
        <w:gridCol w:w="1275"/>
      </w:tblGrid>
      <w:tr w:rsidR="00584943" w14:paraId="0519CD0D" w14:textId="77777777" w:rsidTr="00E42852">
        <w:tc>
          <w:tcPr>
            <w:tcW w:w="127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97EBF83" w14:textId="77777777" w:rsidR="00584943" w:rsidRDefault="00584943" w:rsidP="00E42852">
            <w:pPr>
              <w:rPr>
                <w:rFonts w:ascii="Calibri" w:eastAsia="Calibri" w:hAnsi="Calibri" w:cs="Calibri"/>
                <w:sz w:val="24"/>
                <w:szCs w:val="24"/>
              </w:rPr>
            </w:pPr>
          </w:p>
        </w:tc>
        <w:tc>
          <w:tcPr>
            <w:tcW w:w="127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7E85CCE4" w14:textId="77777777" w:rsidR="00584943" w:rsidRDefault="00584943" w:rsidP="00E42852">
            <w:r w:rsidRPr="5AF519F5">
              <w:rPr>
                <w:rFonts w:ascii="Calibri" w:eastAsia="Calibri" w:hAnsi="Calibri" w:cs="Calibri"/>
                <w:b/>
                <w:bCs/>
                <w:color w:val="FFFFFF" w:themeColor="background1"/>
                <w:sz w:val="24"/>
                <w:szCs w:val="24"/>
              </w:rPr>
              <w:t>Module 1</w:t>
            </w:r>
            <w:r w:rsidRPr="5AF519F5">
              <w:rPr>
                <w:rFonts w:ascii="Calibri" w:eastAsia="Calibri" w:hAnsi="Calibri" w:cs="Calibri"/>
                <w:color w:val="FFFFFF" w:themeColor="background1"/>
                <w:sz w:val="24"/>
                <w:szCs w:val="24"/>
              </w:rPr>
              <w:t xml:space="preserve"> </w:t>
            </w:r>
          </w:p>
        </w:tc>
        <w:tc>
          <w:tcPr>
            <w:tcW w:w="127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6E1251E4" w14:textId="77777777" w:rsidR="00584943" w:rsidRDefault="00584943" w:rsidP="00E42852">
            <w:r w:rsidRPr="5AF519F5">
              <w:rPr>
                <w:rFonts w:ascii="Calibri" w:eastAsia="Calibri" w:hAnsi="Calibri" w:cs="Calibri"/>
                <w:b/>
                <w:bCs/>
                <w:color w:val="FFFFFF" w:themeColor="background1"/>
                <w:sz w:val="24"/>
                <w:szCs w:val="24"/>
              </w:rPr>
              <w:t>Module 2</w:t>
            </w:r>
            <w:r w:rsidRPr="5AF519F5">
              <w:rPr>
                <w:rFonts w:ascii="Calibri" w:eastAsia="Calibri" w:hAnsi="Calibri" w:cs="Calibri"/>
                <w:color w:val="FFFFFF" w:themeColor="background1"/>
                <w:sz w:val="24"/>
                <w:szCs w:val="24"/>
              </w:rPr>
              <w:t xml:space="preserve"> </w:t>
            </w:r>
          </w:p>
        </w:tc>
        <w:tc>
          <w:tcPr>
            <w:tcW w:w="127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4FDC9CD3" w14:textId="77777777" w:rsidR="00584943" w:rsidRDefault="00584943" w:rsidP="00E42852">
            <w:r w:rsidRPr="5AF519F5">
              <w:rPr>
                <w:rFonts w:ascii="Calibri" w:eastAsia="Calibri" w:hAnsi="Calibri" w:cs="Calibri"/>
                <w:b/>
                <w:bCs/>
                <w:color w:val="FFFFFF" w:themeColor="background1"/>
                <w:sz w:val="24"/>
                <w:szCs w:val="24"/>
              </w:rPr>
              <w:t>Module 3</w:t>
            </w:r>
            <w:r w:rsidRPr="5AF519F5">
              <w:rPr>
                <w:rFonts w:ascii="Calibri" w:eastAsia="Calibri" w:hAnsi="Calibri" w:cs="Calibri"/>
                <w:color w:val="FFFFFF" w:themeColor="background1"/>
                <w:sz w:val="24"/>
                <w:szCs w:val="24"/>
              </w:rPr>
              <w:t xml:space="preserve"> </w:t>
            </w:r>
          </w:p>
        </w:tc>
        <w:tc>
          <w:tcPr>
            <w:tcW w:w="127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5D793460" w14:textId="77777777" w:rsidR="00584943" w:rsidRDefault="00584943" w:rsidP="00E42852">
            <w:r w:rsidRPr="5AF519F5">
              <w:rPr>
                <w:rFonts w:ascii="Calibri" w:eastAsia="Calibri" w:hAnsi="Calibri" w:cs="Calibri"/>
                <w:b/>
                <w:bCs/>
                <w:color w:val="FFFFFF" w:themeColor="background1"/>
                <w:sz w:val="24"/>
                <w:szCs w:val="24"/>
              </w:rPr>
              <w:t>Module 4</w:t>
            </w:r>
            <w:r w:rsidRPr="5AF519F5">
              <w:rPr>
                <w:rFonts w:ascii="Calibri" w:eastAsia="Calibri" w:hAnsi="Calibri" w:cs="Calibri"/>
                <w:color w:val="FFFFFF" w:themeColor="background1"/>
                <w:sz w:val="24"/>
                <w:szCs w:val="24"/>
              </w:rPr>
              <w:t xml:space="preserve"> </w:t>
            </w:r>
          </w:p>
        </w:tc>
        <w:tc>
          <w:tcPr>
            <w:tcW w:w="127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DDB2C08" w14:textId="77777777" w:rsidR="00584943" w:rsidRDefault="00584943" w:rsidP="00E42852">
            <w:r w:rsidRPr="5AF519F5">
              <w:rPr>
                <w:rFonts w:ascii="Calibri" w:eastAsia="Calibri" w:hAnsi="Calibri" w:cs="Calibri"/>
                <w:b/>
                <w:bCs/>
                <w:color w:val="FFFFFF" w:themeColor="background1"/>
                <w:sz w:val="24"/>
                <w:szCs w:val="24"/>
              </w:rPr>
              <w:t>Module 5</w:t>
            </w:r>
            <w:r w:rsidRPr="5AF519F5">
              <w:rPr>
                <w:rFonts w:ascii="Calibri" w:eastAsia="Calibri" w:hAnsi="Calibri" w:cs="Calibri"/>
                <w:color w:val="FFFFFF" w:themeColor="background1"/>
                <w:sz w:val="24"/>
                <w:szCs w:val="24"/>
              </w:rPr>
              <w:t xml:space="preserve"> </w:t>
            </w:r>
          </w:p>
        </w:tc>
        <w:tc>
          <w:tcPr>
            <w:tcW w:w="127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C34EAA0" w14:textId="77777777" w:rsidR="00584943" w:rsidRDefault="00584943" w:rsidP="00E42852">
            <w:r w:rsidRPr="5AF519F5">
              <w:rPr>
                <w:rFonts w:ascii="Calibri" w:eastAsia="Calibri" w:hAnsi="Calibri" w:cs="Calibri"/>
                <w:b/>
                <w:bCs/>
                <w:color w:val="FFFFFF" w:themeColor="background1"/>
                <w:sz w:val="24"/>
                <w:szCs w:val="24"/>
              </w:rPr>
              <w:t>Module 6</w:t>
            </w:r>
            <w:r w:rsidRPr="5AF519F5">
              <w:rPr>
                <w:rFonts w:ascii="Calibri" w:eastAsia="Calibri" w:hAnsi="Calibri" w:cs="Calibri"/>
                <w:color w:val="FFFFFF" w:themeColor="background1"/>
                <w:sz w:val="24"/>
                <w:szCs w:val="24"/>
              </w:rPr>
              <w:t xml:space="preserve"> </w:t>
            </w:r>
          </w:p>
        </w:tc>
      </w:tr>
      <w:tr w:rsidR="00584943" w14:paraId="4A5CF9D2" w14:textId="77777777" w:rsidTr="00E42852">
        <w:tc>
          <w:tcPr>
            <w:tcW w:w="1275" w:type="dxa"/>
            <w:tcBorders>
              <w:top w:val="single" w:sz="12" w:space="0" w:color="auto"/>
              <w:left w:val="single" w:sz="12" w:space="0" w:color="auto"/>
              <w:bottom w:val="single" w:sz="12" w:space="0" w:color="auto"/>
              <w:right w:val="single" w:sz="12" w:space="0" w:color="auto"/>
            </w:tcBorders>
            <w:shd w:val="clear" w:color="auto" w:fill="FFC000" w:themeFill="accent4"/>
          </w:tcPr>
          <w:p w14:paraId="49DC25CB" w14:textId="77777777" w:rsidR="00584943" w:rsidRDefault="00584943" w:rsidP="00E42852">
            <w:r w:rsidRPr="5AF519F5">
              <w:rPr>
                <w:rFonts w:ascii="Calibri" w:eastAsia="Calibri" w:hAnsi="Calibri" w:cs="Calibri"/>
                <w:b/>
                <w:bCs/>
                <w:color w:val="000000" w:themeColor="text1"/>
                <w:sz w:val="24"/>
                <w:szCs w:val="24"/>
              </w:rPr>
              <w:t>Year 12</w:t>
            </w:r>
            <w:r w:rsidRPr="5AF519F5">
              <w:rPr>
                <w:rFonts w:ascii="Calibri" w:eastAsia="Calibri" w:hAnsi="Calibri" w:cs="Calibri"/>
                <w:color w:val="000000" w:themeColor="text1"/>
                <w:sz w:val="24"/>
                <w:szCs w:val="24"/>
              </w:rPr>
              <w:t xml:space="preserve"> </w:t>
            </w:r>
          </w:p>
        </w:tc>
        <w:tc>
          <w:tcPr>
            <w:tcW w:w="127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DA2ADD2" w14:textId="77777777" w:rsidR="00584943" w:rsidRDefault="00584943" w:rsidP="00E42852">
            <w:pPr>
              <w:jc w:val="center"/>
            </w:pPr>
            <w:r w:rsidRPr="5AF519F5">
              <w:rPr>
                <w:rFonts w:ascii="Calibri" w:eastAsia="Calibri" w:hAnsi="Calibri" w:cs="Calibri"/>
                <w:color w:val="000000" w:themeColor="text1"/>
                <w:sz w:val="18"/>
                <w:szCs w:val="18"/>
              </w:rPr>
              <w:t>Unit 1: Body Systems and the effect of physical activity.</w:t>
            </w:r>
          </w:p>
          <w:p w14:paraId="04F3194D" w14:textId="77777777" w:rsidR="00584943" w:rsidRDefault="00584943" w:rsidP="00E42852">
            <w:pPr>
              <w:jc w:val="center"/>
            </w:pPr>
            <w:r w:rsidRPr="5AF519F5">
              <w:rPr>
                <w:rFonts w:ascii="Calibri" w:eastAsia="Calibri" w:hAnsi="Calibri" w:cs="Calibri"/>
                <w:sz w:val="18"/>
                <w:szCs w:val="18"/>
              </w:rPr>
              <w:t xml:space="preserve"> </w:t>
            </w:r>
          </w:p>
          <w:p w14:paraId="7D1E4170" w14:textId="77777777" w:rsidR="00584943" w:rsidRDefault="00584943" w:rsidP="00E42852">
            <w:pPr>
              <w:jc w:val="center"/>
            </w:pPr>
            <w:r w:rsidRPr="5AF519F5">
              <w:rPr>
                <w:rFonts w:ascii="Calibri" w:eastAsia="Calibri" w:hAnsi="Calibri" w:cs="Calibri"/>
                <w:color w:val="000000" w:themeColor="text1"/>
                <w:sz w:val="18"/>
                <w:szCs w:val="18"/>
              </w:rPr>
              <w:t>Unit 2: Sports Coaching and Activity Leadership</w:t>
            </w:r>
          </w:p>
        </w:tc>
        <w:tc>
          <w:tcPr>
            <w:tcW w:w="127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CC154CF" w14:textId="77777777" w:rsidR="00584943" w:rsidRDefault="00584943" w:rsidP="00E42852">
            <w:pPr>
              <w:jc w:val="center"/>
            </w:pPr>
            <w:r w:rsidRPr="5AF519F5">
              <w:rPr>
                <w:rFonts w:ascii="Calibri" w:eastAsia="Calibri" w:hAnsi="Calibri" w:cs="Calibri"/>
                <w:color w:val="000000" w:themeColor="text1"/>
                <w:sz w:val="18"/>
                <w:szCs w:val="18"/>
              </w:rPr>
              <w:t>Unit 1: Body Systems and the effect of physical activity.</w:t>
            </w:r>
          </w:p>
          <w:p w14:paraId="6FDF4B0F" w14:textId="77777777" w:rsidR="00584943" w:rsidRDefault="00584943" w:rsidP="00E42852">
            <w:pPr>
              <w:jc w:val="center"/>
            </w:pPr>
            <w:r w:rsidRPr="5AF519F5">
              <w:rPr>
                <w:rFonts w:ascii="Calibri" w:eastAsia="Calibri" w:hAnsi="Calibri" w:cs="Calibri"/>
                <w:sz w:val="18"/>
                <w:szCs w:val="18"/>
              </w:rPr>
              <w:t xml:space="preserve"> </w:t>
            </w:r>
          </w:p>
          <w:p w14:paraId="644F71B0" w14:textId="77777777" w:rsidR="00584943" w:rsidRDefault="00584943" w:rsidP="00E42852">
            <w:pPr>
              <w:jc w:val="center"/>
            </w:pPr>
            <w:r w:rsidRPr="5AF519F5">
              <w:rPr>
                <w:rFonts w:ascii="Calibri" w:eastAsia="Calibri" w:hAnsi="Calibri" w:cs="Calibri"/>
                <w:color w:val="000000" w:themeColor="text1"/>
                <w:sz w:val="18"/>
                <w:szCs w:val="18"/>
              </w:rPr>
              <w:t>Unit 2: Sports Coaching and Activity Leadership</w:t>
            </w:r>
          </w:p>
        </w:tc>
        <w:tc>
          <w:tcPr>
            <w:tcW w:w="127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6C954DD" w14:textId="77777777" w:rsidR="00584943" w:rsidRDefault="00584943" w:rsidP="00E42852">
            <w:pPr>
              <w:jc w:val="center"/>
            </w:pPr>
            <w:r w:rsidRPr="5AF519F5">
              <w:rPr>
                <w:rFonts w:ascii="Calibri" w:eastAsia="Calibri" w:hAnsi="Calibri" w:cs="Calibri"/>
                <w:color w:val="000000" w:themeColor="text1"/>
                <w:sz w:val="18"/>
                <w:szCs w:val="18"/>
              </w:rPr>
              <w:t>Unit 1: Body Systems and the effect of physical activity.</w:t>
            </w:r>
          </w:p>
          <w:p w14:paraId="04C979A8" w14:textId="77777777" w:rsidR="00584943" w:rsidRDefault="00584943" w:rsidP="00E42852">
            <w:r w:rsidRPr="5AF519F5">
              <w:rPr>
                <w:rFonts w:ascii="Calibri" w:eastAsia="Calibri" w:hAnsi="Calibri" w:cs="Calibri"/>
                <w:color w:val="000000" w:themeColor="text1"/>
                <w:sz w:val="18"/>
                <w:szCs w:val="18"/>
              </w:rPr>
              <w:t xml:space="preserve"> </w:t>
            </w:r>
          </w:p>
          <w:p w14:paraId="404CCD91" w14:textId="77777777" w:rsidR="00584943" w:rsidRDefault="00584943" w:rsidP="00E42852">
            <w:pPr>
              <w:jc w:val="center"/>
            </w:pPr>
            <w:r w:rsidRPr="5AF519F5">
              <w:rPr>
                <w:rFonts w:ascii="Calibri" w:eastAsia="Calibri" w:hAnsi="Calibri" w:cs="Calibri"/>
                <w:color w:val="000000" w:themeColor="text1"/>
                <w:sz w:val="18"/>
                <w:szCs w:val="18"/>
              </w:rPr>
              <w:t>Unit 2: Sports Coaching and Activity Leadership</w:t>
            </w:r>
          </w:p>
        </w:tc>
        <w:tc>
          <w:tcPr>
            <w:tcW w:w="127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D76FB9B" w14:textId="77777777" w:rsidR="00584943" w:rsidRDefault="00584943" w:rsidP="00E42852">
            <w:pPr>
              <w:jc w:val="center"/>
            </w:pPr>
            <w:r w:rsidRPr="5AF519F5">
              <w:rPr>
                <w:rFonts w:ascii="Calibri" w:eastAsia="Calibri" w:hAnsi="Calibri" w:cs="Calibri"/>
                <w:color w:val="000000" w:themeColor="text1"/>
                <w:sz w:val="18"/>
                <w:szCs w:val="18"/>
              </w:rPr>
              <w:t xml:space="preserve"> Unit 19: Sport and Exercise Psychology</w:t>
            </w:r>
          </w:p>
          <w:p w14:paraId="389F5189" w14:textId="77777777" w:rsidR="00584943" w:rsidRDefault="00584943" w:rsidP="00E42852">
            <w:pPr>
              <w:jc w:val="center"/>
            </w:pPr>
            <w:r w:rsidRPr="5AF519F5">
              <w:rPr>
                <w:rFonts w:ascii="Calibri" w:eastAsia="Calibri" w:hAnsi="Calibri" w:cs="Calibri"/>
                <w:color w:val="000000" w:themeColor="text1"/>
                <w:sz w:val="18"/>
                <w:szCs w:val="18"/>
              </w:rPr>
              <w:t xml:space="preserve"> </w:t>
            </w:r>
          </w:p>
          <w:p w14:paraId="5307C1A5" w14:textId="77777777" w:rsidR="00584943" w:rsidRDefault="00584943" w:rsidP="00E42852">
            <w:pPr>
              <w:jc w:val="center"/>
            </w:pPr>
            <w:r w:rsidRPr="5AF519F5">
              <w:rPr>
                <w:rFonts w:ascii="Calibri" w:eastAsia="Calibri" w:hAnsi="Calibri" w:cs="Calibri"/>
                <w:color w:val="000000" w:themeColor="text1"/>
                <w:sz w:val="18"/>
                <w:szCs w:val="18"/>
              </w:rPr>
              <w:t xml:space="preserve"> </w:t>
            </w:r>
          </w:p>
          <w:p w14:paraId="6B9CBEB7" w14:textId="77777777" w:rsidR="00584943" w:rsidRDefault="00584943" w:rsidP="00E42852">
            <w:pPr>
              <w:jc w:val="center"/>
            </w:pPr>
            <w:r w:rsidRPr="5AF519F5">
              <w:rPr>
                <w:rFonts w:ascii="Calibri" w:eastAsia="Calibri" w:hAnsi="Calibri" w:cs="Calibri"/>
                <w:color w:val="000000" w:themeColor="text1"/>
                <w:sz w:val="18"/>
                <w:szCs w:val="18"/>
              </w:rPr>
              <w:t>Unit 2: Sports Coaching and Activity Leadership</w:t>
            </w:r>
          </w:p>
        </w:tc>
        <w:tc>
          <w:tcPr>
            <w:tcW w:w="127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74D6245" w14:textId="77777777" w:rsidR="00584943" w:rsidRDefault="00584943" w:rsidP="00E42852">
            <w:pPr>
              <w:jc w:val="center"/>
            </w:pPr>
            <w:r w:rsidRPr="5AF519F5">
              <w:rPr>
                <w:rFonts w:ascii="Calibri" w:eastAsia="Calibri" w:hAnsi="Calibri" w:cs="Calibri"/>
                <w:color w:val="000000" w:themeColor="text1"/>
                <w:sz w:val="18"/>
                <w:szCs w:val="18"/>
              </w:rPr>
              <w:t xml:space="preserve"> Unit 19: Sport and Exercise Psychology</w:t>
            </w:r>
          </w:p>
          <w:p w14:paraId="6EBFF191" w14:textId="77777777" w:rsidR="00584943" w:rsidRDefault="00584943" w:rsidP="00E42852">
            <w:pPr>
              <w:jc w:val="center"/>
            </w:pPr>
            <w:r w:rsidRPr="5AF519F5">
              <w:rPr>
                <w:rFonts w:ascii="Calibri" w:eastAsia="Calibri" w:hAnsi="Calibri" w:cs="Calibri"/>
                <w:color w:val="000000" w:themeColor="text1"/>
                <w:sz w:val="18"/>
                <w:szCs w:val="18"/>
              </w:rPr>
              <w:t xml:space="preserve"> </w:t>
            </w:r>
          </w:p>
          <w:p w14:paraId="54A3354C" w14:textId="77777777" w:rsidR="00584943" w:rsidRDefault="00584943" w:rsidP="00E42852">
            <w:pPr>
              <w:jc w:val="center"/>
            </w:pPr>
            <w:r w:rsidRPr="5AF519F5">
              <w:rPr>
                <w:rFonts w:ascii="Calibri" w:eastAsia="Calibri" w:hAnsi="Calibri" w:cs="Calibri"/>
                <w:color w:val="000000" w:themeColor="text1"/>
                <w:sz w:val="18"/>
                <w:szCs w:val="18"/>
              </w:rPr>
              <w:t xml:space="preserve"> </w:t>
            </w:r>
          </w:p>
          <w:p w14:paraId="14407490" w14:textId="77777777" w:rsidR="00584943" w:rsidRDefault="00584943" w:rsidP="00E42852">
            <w:pPr>
              <w:jc w:val="center"/>
            </w:pPr>
            <w:r w:rsidRPr="5AF519F5">
              <w:rPr>
                <w:rFonts w:ascii="Calibri" w:eastAsia="Calibri" w:hAnsi="Calibri" w:cs="Calibri"/>
                <w:color w:val="000000" w:themeColor="text1"/>
                <w:sz w:val="18"/>
                <w:szCs w:val="18"/>
              </w:rPr>
              <w:t>Unit 18: Practical Skills in Sport and Physical Activity</w:t>
            </w:r>
          </w:p>
        </w:tc>
        <w:tc>
          <w:tcPr>
            <w:tcW w:w="127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7C46486" w14:textId="77777777" w:rsidR="00584943" w:rsidRDefault="00584943" w:rsidP="00E42852">
            <w:pPr>
              <w:jc w:val="center"/>
            </w:pPr>
            <w:r w:rsidRPr="5AF519F5">
              <w:rPr>
                <w:rFonts w:ascii="Calibri" w:eastAsia="Calibri" w:hAnsi="Calibri" w:cs="Calibri"/>
                <w:color w:val="000000" w:themeColor="text1"/>
                <w:sz w:val="18"/>
                <w:szCs w:val="18"/>
              </w:rPr>
              <w:t xml:space="preserve"> Unit 19: Sport and Exercise Psychology</w:t>
            </w:r>
          </w:p>
          <w:p w14:paraId="1451229A" w14:textId="77777777" w:rsidR="00584943" w:rsidRDefault="00584943" w:rsidP="00E42852">
            <w:pPr>
              <w:jc w:val="center"/>
            </w:pPr>
            <w:r w:rsidRPr="5AF519F5">
              <w:rPr>
                <w:rFonts w:ascii="Calibri" w:eastAsia="Calibri" w:hAnsi="Calibri" w:cs="Calibri"/>
                <w:color w:val="000000" w:themeColor="text1"/>
                <w:sz w:val="18"/>
                <w:szCs w:val="18"/>
              </w:rPr>
              <w:t xml:space="preserve"> </w:t>
            </w:r>
          </w:p>
          <w:p w14:paraId="07A93116" w14:textId="77777777" w:rsidR="00584943" w:rsidRDefault="00584943" w:rsidP="00E42852">
            <w:pPr>
              <w:jc w:val="center"/>
            </w:pPr>
            <w:r w:rsidRPr="5AF519F5">
              <w:rPr>
                <w:rFonts w:ascii="Calibri" w:eastAsia="Calibri" w:hAnsi="Calibri" w:cs="Calibri"/>
                <w:color w:val="000000" w:themeColor="text1"/>
                <w:sz w:val="18"/>
                <w:szCs w:val="18"/>
              </w:rPr>
              <w:t xml:space="preserve"> </w:t>
            </w:r>
          </w:p>
          <w:p w14:paraId="00CCC2E2" w14:textId="77777777" w:rsidR="00584943" w:rsidRDefault="00584943" w:rsidP="00E42852">
            <w:pPr>
              <w:jc w:val="center"/>
            </w:pPr>
            <w:r w:rsidRPr="5AF519F5">
              <w:rPr>
                <w:rFonts w:ascii="Calibri" w:eastAsia="Calibri" w:hAnsi="Calibri" w:cs="Calibri"/>
                <w:color w:val="000000" w:themeColor="text1"/>
                <w:sz w:val="18"/>
                <w:szCs w:val="18"/>
              </w:rPr>
              <w:t>Unit 18: Practical Skills in Sport and Physical Activity</w:t>
            </w:r>
          </w:p>
        </w:tc>
      </w:tr>
      <w:tr w:rsidR="00584943" w14:paraId="25D9A92E" w14:textId="77777777" w:rsidTr="00E42852">
        <w:tc>
          <w:tcPr>
            <w:tcW w:w="1275" w:type="dxa"/>
            <w:tcBorders>
              <w:top w:val="single" w:sz="12" w:space="0" w:color="auto"/>
              <w:left w:val="single" w:sz="12" w:space="0" w:color="auto"/>
              <w:bottom w:val="single" w:sz="12" w:space="0" w:color="auto"/>
              <w:right w:val="single" w:sz="12" w:space="0" w:color="auto"/>
            </w:tcBorders>
            <w:shd w:val="clear" w:color="auto" w:fill="FFC000" w:themeFill="accent4"/>
          </w:tcPr>
          <w:p w14:paraId="6BE8BD16" w14:textId="77777777" w:rsidR="00584943" w:rsidRDefault="00584943" w:rsidP="00E42852">
            <w:r w:rsidRPr="5AF519F5">
              <w:rPr>
                <w:rFonts w:ascii="Calibri" w:eastAsia="Calibri" w:hAnsi="Calibri" w:cs="Calibri"/>
                <w:b/>
                <w:bCs/>
                <w:color w:val="000000" w:themeColor="text1"/>
                <w:sz w:val="24"/>
                <w:szCs w:val="24"/>
              </w:rPr>
              <w:t>Year 13</w:t>
            </w:r>
            <w:r w:rsidRPr="5AF519F5">
              <w:rPr>
                <w:rFonts w:ascii="Calibri" w:eastAsia="Calibri" w:hAnsi="Calibri" w:cs="Calibri"/>
                <w:color w:val="000000" w:themeColor="text1"/>
                <w:sz w:val="24"/>
                <w:szCs w:val="24"/>
              </w:rPr>
              <w:t xml:space="preserve"> </w:t>
            </w:r>
          </w:p>
        </w:tc>
        <w:tc>
          <w:tcPr>
            <w:tcW w:w="127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AAAEB74" w14:textId="77777777" w:rsidR="00584943" w:rsidRDefault="00584943" w:rsidP="00E42852">
            <w:pPr>
              <w:jc w:val="center"/>
            </w:pPr>
            <w:r w:rsidRPr="5AF519F5">
              <w:rPr>
                <w:rFonts w:ascii="Calibri" w:eastAsia="Calibri" w:hAnsi="Calibri" w:cs="Calibri"/>
                <w:color w:val="000000" w:themeColor="text1"/>
                <w:sz w:val="18"/>
                <w:szCs w:val="18"/>
              </w:rPr>
              <w:t>Unit 3: Sports Organisation and Development</w:t>
            </w:r>
          </w:p>
          <w:p w14:paraId="6A17A1B9" w14:textId="77777777" w:rsidR="00584943" w:rsidRDefault="00584943" w:rsidP="00E42852">
            <w:pPr>
              <w:jc w:val="center"/>
            </w:pPr>
            <w:r w:rsidRPr="5AF519F5">
              <w:rPr>
                <w:rFonts w:ascii="Calibri" w:eastAsia="Calibri" w:hAnsi="Calibri" w:cs="Calibri"/>
                <w:sz w:val="18"/>
                <w:szCs w:val="18"/>
              </w:rPr>
              <w:t xml:space="preserve"> </w:t>
            </w:r>
          </w:p>
          <w:p w14:paraId="27A41538" w14:textId="77777777" w:rsidR="00584943" w:rsidRDefault="00584943" w:rsidP="00E42852">
            <w:pPr>
              <w:jc w:val="center"/>
            </w:pPr>
            <w:r w:rsidRPr="5AF519F5">
              <w:rPr>
                <w:rFonts w:ascii="Calibri" w:eastAsia="Calibri" w:hAnsi="Calibri" w:cs="Calibri"/>
                <w:color w:val="000000" w:themeColor="text1"/>
                <w:sz w:val="18"/>
                <w:szCs w:val="18"/>
              </w:rPr>
              <w:t>Unit 18: Practical Skills in Sport and Physical Activity</w:t>
            </w:r>
          </w:p>
        </w:tc>
        <w:tc>
          <w:tcPr>
            <w:tcW w:w="127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CCEC51B" w14:textId="77777777" w:rsidR="00584943" w:rsidRDefault="00584943" w:rsidP="00E42852">
            <w:pPr>
              <w:jc w:val="center"/>
            </w:pPr>
            <w:r w:rsidRPr="5AF519F5">
              <w:rPr>
                <w:rFonts w:ascii="Calibri" w:eastAsia="Calibri" w:hAnsi="Calibri" w:cs="Calibri"/>
                <w:color w:val="000000" w:themeColor="text1"/>
                <w:sz w:val="18"/>
                <w:szCs w:val="18"/>
              </w:rPr>
              <w:t>Unit 3: Sports Organisation and Development</w:t>
            </w:r>
          </w:p>
          <w:p w14:paraId="036C8CC1" w14:textId="77777777" w:rsidR="00584943" w:rsidRDefault="00584943" w:rsidP="00E42852">
            <w:pPr>
              <w:jc w:val="center"/>
            </w:pPr>
            <w:r w:rsidRPr="5AF519F5">
              <w:rPr>
                <w:rFonts w:ascii="Calibri" w:eastAsia="Calibri" w:hAnsi="Calibri" w:cs="Calibri"/>
                <w:color w:val="000000" w:themeColor="text1"/>
                <w:sz w:val="18"/>
                <w:szCs w:val="18"/>
              </w:rPr>
              <w:t xml:space="preserve"> </w:t>
            </w:r>
          </w:p>
          <w:p w14:paraId="766089D3" w14:textId="77777777" w:rsidR="00584943" w:rsidRDefault="00584943" w:rsidP="00E42852">
            <w:pPr>
              <w:jc w:val="center"/>
            </w:pPr>
            <w:r w:rsidRPr="5AF519F5">
              <w:rPr>
                <w:rFonts w:ascii="Calibri" w:eastAsia="Calibri" w:hAnsi="Calibri" w:cs="Calibri"/>
                <w:color w:val="000000" w:themeColor="text1"/>
                <w:sz w:val="18"/>
                <w:szCs w:val="18"/>
              </w:rPr>
              <w:t>Unit 18: Practical Skills in Sport and Physical Activity</w:t>
            </w:r>
          </w:p>
        </w:tc>
        <w:tc>
          <w:tcPr>
            <w:tcW w:w="127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09448F4" w14:textId="77777777" w:rsidR="00584943" w:rsidRDefault="00584943" w:rsidP="00E42852">
            <w:pPr>
              <w:jc w:val="center"/>
            </w:pPr>
            <w:r w:rsidRPr="5AF519F5">
              <w:rPr>
                <w:rFonts w:ascii="Calibri" w:eastAsia="Calibri" w:hAnsi="Calibri" w:cs="Calibri"/>
                <w:color w:val="000000" w:themeColor="text1"/>
                <w:sz w:val="18"/>
                <w:szCs w:val="18"/>
              </w:rPr>
              <w:t xml:space="preserve"> </w:t>
            </w:r>
          </w:p>
          <w:p w14:paraId="03BFA8AA" w14:textId="77777777" w:rsidR="00584943" w:rsidRDefault="00584943" w:rsidP="00E42852">
            <w:pPr>
              <w:jc w:val="center"/>
            </w:pPr>
            <w:r w:rsidRPr="5AF519F5">
              <w:rPr>
                <w:rFonts w:ascii="Calibri" w:eastAsia="Calibri" w:hAnsi="Calibri" w:cs="Calibri"/>
                <w:color w:val="000000" w:themeColor="text1"/>
                <w:sz w:val="18"/>
                <w:szCs w:val="18"/>
              </w:rPr>
              <w:t xml:space="preserve"> </w:t>
            </w:r>
          </w:p>
          <w:p w14:paraId="6AB62426" w14:textId="77777777" w:rsidR="00584943" w:rsidRDefault="00584943" w:rsidP="00E42852">
            <w:pPr>
              <w:jc w:val="center"/>
            </w:pPr>
            <w:r w:rsidRPr="5AF519F5">
              <w:rPr>
                <w:rFonts w:ascii="Calibri" w:eastAsia="Calibri" w:hAnsi="Calibri" w:cs="Calibri"/>
                <w:color w:val="000000" w:themeColor="text1"/>
                <w:sz w:val="18"/>
                <w:szCs w:val="18"/>
              </w:rPr>
              <w:t>Unit 3: Sports Organisation and Development</w:t>
            </w:r>
          </w:p>
        </w:tc>
        <w:tc>
          <w:tcPr>
            <w:tcW w:w="127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895ADF4" w14:textId="77777777" w:rsidR="00584943" w:rsidRDefault="00584943" w:rsidP="00E42852">
            <w:pPr>
              <w:jc w:val="center"/>
            </w:pPr>
            <w:r w:rsidRPr="5AF519F5">
              <w:rPr>
                <w:rFonts w:ascii="Calibri" w:eastAsia="Calibri" w:hAnsi="Calibri" w:cs="Calibri"/>
                <w:color w:val="000000" w:themeColor="text1"/>
                <w:sz w:val="18"/>
                <w:szCs w:val="18"/>
              </w:rPr>
              <w:t xml:space="preserve"> </w:t>
            </w:r>
          </w:p>
          <w:p w14:paraId="513F55E9" w14:textId="77777777" w:rsidR="00584943" w:rsidRDefault="00584943" w:rsidP="00E42852">
            <w:pPr>
              <w:jc w:val="center"/>
            </w:pPr>
            <w:r w:rsidRPr="5AF519F5">
              <w:rPr>
                <w:rFonts w:ascii="Calibri" w:eastAsia="Calibri" w:hAnsi="Calibri" w:cs="Calibri"/>
                <w:color w:val="000000" w:themeColor="text1"/>
                <w:sz w:val="18"/>
                <w:szCs w:val="18"/>
              </w:rPr>
              <w:t xml:space="preserve"> </w:t>
            </w:r>
          </w:p>
          <w:p w14:paraId="05CFB78C" w14:textId="77777777" w:rsidR="00584943" w:rsidRDefault="00584943" w:rsidP="00E42852">
            <w:pPr>
              <w:jc w:val="center"/>
            </w:pPr>
            <w:r w:rsidRPr="5AF519F5">
              <w:rPr>
                <w:rFonts w:ascii="Calibri" w:eastAsia="Calibri" w:hAnsi="Calibri" w:cs="Calibri"/>
                <w:color w:val="000000" w:themeColor="text1"/>
                <w:sz w:val="18"/>
                <w:szCs w:val="18"/>
              </w:rPr>
              <w:t xml:space="preserve"> </w:t>
            </w:r>
          </w:p>
          <w:p w14:paraId="0CC1188E" w14:textId="77777777" w:rsidR="00584943" w:rsidRDefault="00584943" w:rsidP="00E42852">
            <w:pPr>
              <w:jc w:val="center"/>
            </w:pPr>
            <w:r w:rsidRPr="5AF519F5">
              <w:rPr>
                <w:rFonts w:ascii="Calibri" w:eastAsia="Calibri" w:hAnsi="Calibri" w:cs="Calibri"/>
                <w:color w:val="000000" w:themeColor="text1"/>
                <w:sz w:val="18"/>
                <w:szCs w:val="18"/>
              </w:rPr>
              <w:t>Exam and Moderation Prep</w:t>
            </w:r>
          </w:p>
        </w:tc>
        <w:tc>
          <w:tcPr>
            <w:tcW w:w="127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6D7B6E2" w14:textId="77777777" w:rsidR="00584943" w:rsidRDefault="00584943" w:rsidP="00E42852">
            <w:pPr>
              <w:jc w:val="center"/>
            </w:pPr>
            <w:r w:rsidRPr="5AF519F5">
              <w:rPr>
                <w:rFonts w:ascii="Calibri" w:eastAsia="Calibri" w:hAnsi="Calibri" w:cs="Calibri"/>
                <w:color w:val="000000" w:themeColor="text1"/>
                <w:sz w:val="18"/>
                <w:szCs w:val="18"/>
              </w:rPr>
              <w:t xml:space="preserve"> </w:t>
            </w:r>
          </w:p>
          <w:p w14:paraId="7C8FD7E3" w14:textId="77777777" w:rsidR="00584943" w:rsidRDefault="00584943" w:rsidP="00E42852">
            <w:pPr>
              <w:jc w:val="center"/>
            </w:pPr>
            <w:r w:rsidRPr="5AF519F5">
              <w:rPr>
                <w:rFonts w:ascii="Calibri" w:eastAsia="Calibri" w:hAnsi="Calibri" w:cs="Calibri"/>
                <w:sz w:val="18"/>
                <w:szCs w:val="18"/>
              </w:rPr>
              <w:t xml:space="preserve"> </w:t>
            </w:r>
          </w:p>
          <w:p w14:paraId="355A0CDC" w14:textId="77777777" w:rsidR="00584943" w:rsidRDefault="00584943" w:rsidP="00E42852">
            <w:pPr>
              <w:jc w:val="center"/>
            </w:pPr>
            <w:r w:rsidRPr="5AF519F5">
              <w:rPr>
                <w:rFonts w:ascii="Calibri" w:eastAsia="Calibri" w:hAnsi="Calibri" w:cs="Calibri"/>
                <w:sz w:val="18"/>
                <w:szCs w:val="18"/>
              </w:rPr>
              <w:t xml:space="preserve"> </w:t>
            </w:r>
          </w:p>
          <w:p w14:paraId="5AAC3541" w14:textId="77777777" w:rsidR="00584943" w:rsidRDefault="00584943" w:rsidP="00E42852">
            <w:pPr>
              <w:jc w:val="center"/>
            </w:pPr>
            <w:r w:rsidRPr="5AF519F5">
              <w:rPr>
                <w:rFonts w:ascii="Calibri" w:eastAsia="Calibri" w:hAnsi="Calibri" w:cs="Calibri"/>
                <w:color w:val="000000" w:themeColor="text1"/>
                <w:sz w:val="18"/>
                <w:szCs w:val="18"/>
              </w:rPr>
              <w:t>Exam and Moderation Prep</w:t>
            </w:r>
          </w:p>
        </w:tc>
        <w:tc>
          <w:tcPr>
            <w:tcW w:w="127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B83D695" w14:textId="77777777" w:rsidR="00584943" w:rsidRDefault="00584943" w:rsidP="00E42852">
            <w:pPr>
              <w:jc w:val="center"/>
            </w:pPr>
            <w:r w:rsidRPr="5AF519F5">
              <w:rPr>
                <w:rFonts w:ascii="Calibri" w:eastAsia="Calibri" w:hAnsi="Calibri" w:cs="Calibri"/>
                <w:color w:val="000000" w:themeColor="text1"/>
                <w:sz w:val="18"/>
                <w:szCs w:val="18"/>
              </w:rPr>
              <w:t xml:space="preserve"> </w:t>
            </w:r>
          </w:p>
          <w:p w14:paraId="2BCBCF0C" w14:textId="77777777" w:rsidR="00584943" w:rsidRDefault="00584943" w:rsidP="00E42852">
            <w:pPr>
              <w:jc w:val="center"/>
            </w:pPr>
            <w:r w:rsidRPr="5AF519F5">
              <w:rPr>
                <w:rFonts w:ascii="Calibri" w:eastAsia="Calibri" w:hAnsi="Calibri" w:cs="Calibri"/>
                <w:sz w:val="18"/>
                <w:szCs w:val="18"/>
              </w:rPr>
              <w:t xml:space="preserve"> </w:t>
            </w:r>
          </w:p>
          <w:p w14:paraId="44D2CCAF" w14:textId="77777777" w:rsidR="00584943" w:rsidRDefault="00584943" w:rsidP="00E42852">
            <w:pPr>
              <w:jc w:val="center"/>
            </w:pPr>
            <w:r w:rsidRPr="5AF519F5">
              <w:rPr>
                <w:rFonts w:ascii="Calibri" w:eastAsia="Calibri" w:hAnsi="Calibri" w:cs="Calibri"/>
                <w:sz w:val="18"/>
                <w:szCs w:val="18"/>
              </w:rPr>
              <w:t xml:space="preserve"> </w:t>
            </w:r>
          </w:p>
          <w:p w14:paraId="660340CB" w14:textId="77777777" w:rsidR="00584943" w:rsidRDefault="00584943" w:rsidP="00E42852">
            <w:pPr>
              <w:jc w:val="center"/>
            </w:pPr>
            <w:r w:rsidRPr="5AF519F5">
              <w:rPr>
                <w:rFonts w:ascii="Calibri" w:eastAsia="Calibri" w:hAnsi="Calibri" w:cs="Calibri"/>
                <w:color w:val="000000" w:themeColor="text1"/>
                <w:sz w:val="18"/>
                <w:szCs w:val="18"/>
              </w:rPr>
              <w:t>Exam and Moderation Prep</w:t>
            </w:r>
          </w:p>
        </w:tc>
      </w:tr>
    </w:tbl>
    <w:p w14:paraId="2A3BFFBC" w14:textId="77777777" w:rsidR="00584943" w:rsidRDefault="00584943" w:rsidP="00584943">
      <w:pPr>
        <w:rPr>
          <w:sz w:val="24"/>
          <w:szCs w:val="24"/>
        </w:rPr>
      </w:pPr>
    </w:p>
    <w:p w14:paraId="5ACEA7B6" w14:textId="77777777" w:rsidR="00584943" w:rsidRPr="00DB694E" w:rsidRDefault="00584943" w:rsidP="00584943">
      <w:pPr>
        <w:rPr>
          <w:rFonts w:cstheme="minorHAnsi"/>
          <w:b/>
          <w:bCs/>
          <w:sz w:val="24"/>
          <w:szCs w:val="24"/>
        </w:rPr>
      </w:pPr>
      <w:r w:rsidRPr="00DB694E">
        <w:rPr>
          <w:rFonts w:cstheme="minorHAnsi"/>
          <w:b/>
          <w:bCs/>
          <w:sz w:val="24"/>
          <w:szCs w:val="24"/>
        </w:rPr>
        <w:t>The specific aims of the PE Curriculum Area are to:</w:t>
      </w:r>
    </w:p>
    <w:p w14:paraId="4504D7D8" w14:textId="77777777" w:rsidR="00584943" w:rsidRPr="00DB694E" w:rsidRDefault="00584943" w:rsidP="00584943">
      <w:pPr>
        <w:pStyle w:val="ListParagraph"/>
        <w:numPr>
          <w:ilvl w:val="0"/>
          <w:numId w:val="1"/>
        </w:numPr>
        <w:rPr>
          <w:sz w:val="24"/>
          <w:szCs w:val="24"/>
        </w:rPr>
      </w:pPr>
      <w:r w:rsidRPr="2C48F239">
        <w:rPr>
          <w:sz w:val="24"/>
          <w:szCs w:val="24"/>
        </w:rPr>
        <w:t>Ensure progress for every student through differentiation, clear lesson objectives and outcomes. </w:t>
      </w:r>
    </w:p>
    <w:p w14:paraId="65D9546E" w14:textId="77777777" w:rsidR="00584943" w:rsidRPr="00DB694E" w:rsidRDefault="00584943" w:rsidP="00584943">
      <w:pPr>
        <w:pStyle w:val="ListParagraph"/>
        <w:numPr>
          <w:ilvl w:val="0"/>
          <w:numId w:val="1"/>
        </w:numPr>
        <w:rPr>
          <w:sz w:val="24"/>
          <w:szCs w:val="24"/>
        </w:rPr>
      </w:pPr>
      <w:r w:rsidRPr="2C48F239">
        <w:rPr>
          <w:sz w:val="24"/>
          <w:szCs w:val="24"/>
        </w:rPr>
        <w:t>Maximise the opportunity for </w:t>
      </w:r>
      <w:proofErr w:type="spellStart"/>
      <w:r w:rsidRPr="2C48F239">
        <w:rPr>
          <w:sz w:val="24"/>
          <w:szCs w:val="24"/>
        </w:rPr>
        <w:t>AfL</w:t>
      </w:r>
      <w:proofErr w:type="spellEnd"/>
      <w:r w:rsidRPr="2C48F239">
        <w:rPr>
          <w:sz w:val="24"/>
          <w:szCs w:val="24"/>
        </w:rPr>
        <w:t> and peer-to peer group tasks and feedback. </w:t>
      </w:r>
    </w:p>
    <w:p w14:paraId="5D88ED6E" w14:textId="77777777" w:rsidR="00584943" w:rsidRPr="00DB694E" w:rsidRDefault="00584943" w:rsidP="00584943">
      <w:pPr>
        <w:pStyle w:val="ListParagraph"/>
        <w:numPr>
          <w:ilvl w:val="0"/>
          <w:numId w:val="1"/>
        </w:numPr>
        <w:rPr>
          <w:sz w:val="24"/>
          <w:szCs w:val="24"/>
        </w:rPr>
      </w:pPr>
      <w:r w:rsidRPr="2C48F239">
        <w:rPr>
          <w:sz w:val="24"/>
          <w:szCs w:val="24"/>
        </w:rPr>
        <w:t>Provide good or outstanding Teaching and Learning to all pupils. </w:t>
      </w:r>
    </w:p>
    <w:p w14:paraId="69097D42" w14:textId="77777777" w:rsidR="00584943" w:rsidRPr="00DB694E" w:rsidRDefault="00584943" w:rsidP="00584943">
      <w:pPr>
        <w:pStyle w:val="ListParagraph"/>
        <w:numPr>
          <w:ilvl w:val="0"/>
          <w:numId w:val="1"/>
        </w:numPr>
        <w:rPr>
          <w:sz w:val="24"/>
          <w:szCs w:val="24"/>
        </w:rPr>
      </w:pPr>
      <w:r w:rsidRPr="2C48F239">
        <w:rPr>
          <w:sz w:val="24"/>
          <w:szCs w:val="24"/>
        </w:rPr>
        <w:t>Develop and model high level written responses in addition to verbal contributions, building on skills developed in other curriculum areas,  </w:t>
      </w:r>
    </w:p>
    <w:p w14:paraId="2C174730" w14:textId="77777777" w:rsidR="00584943" w:rsidRPr="00DB694E" w:rsidRDefault="00584943" w:rsidP="00584943">
      <w:pPr>
        <w:pStyle w:val="ListParagraph"/>
        <w:numPr>
          <w:ilvl w:val="0"/>
          <w:numId w:val="1"/>
        </w:numPr>
        <w:rPr>
          <w:sz w:val="24"/>
          <w:szCs w:val="24"/>
        </w:rPr>
      </w:pPr>
      <w:r w:rsidRPr="2C48F239">
        <w:rPr>
          <w:sz w:val="24"/>
          <w:szCs w:val="24"/>
        </w:rPr>
        <w:t>Promote Physical Literacy and an enjoyment of movement and being physically active. </w:t>
      </w:r>
    </w:p>
    <w:p w14:paraId="1412B9BB" w14:textId="77777777" w:rsidR="00584943" w:rsidRPr="00DB694E" w:rsidRDefault="00584943" w:rsidP="00584943">
      <w:pPr>
        <w:pStyle w:val="ListParagraph"/>
        <w:numPr>
          <w:ilvl w:val="0"/>
          <w:numId w:val="1"/>
        </w:numPr>
        <w:rPr>
          <w:sz w:val="24"/>
          <w:szCs w:val="24"/>
        </w:rPr>
      </w:pPr>
      <w:r w:rsidRPr="2C48F239">
        <w:rPr>
          <w:sz w:val="24"/>
          <w:szCs w:val="24"/>
        </w:rPr>
        <w:t>Reward and incentivise students for their active engagement in lessons. </w:t>
      </w:r>
    </w:p>
    <w:p w14:paraId="2D6C04BD" w14:textId="77777777" w:rsidR="00584943" w:rsidRPr="00DB694E" w:rsidRDefault="00584943" w:rsidP="00584943">
      <w:pPr>
        <w:pStyle w:val="ListParagraph"/>
        <w:numPr>
          <w:ilvl w:val="0"/>
          <w:numId w:val="1"/>
        </w:numPr>
        <w:rPr>
          <w:sz w:val="24"/>
          <w:szCs w:val="24"/>
        </w:rPr>
      </w:pPr>
      <w:r w:rsidRPr="2C48F239">
        <w:rPr>
          <w:sz w:val="24"/>
          <w:szCs w:val="24"/>
        </w:rPr>
        <w:t>Inspire students to achieve their best both academically and within sporting environments. </w:t>
      </w:r>
    </w:p>
    <w:p w14:paraId="23FE9D48" w14:textId="77777777" w:rsidR="00584943" w:rsidRPr="00DB694E" w:rsidRDefault="00584943" w:rsidP="00584943">
      <w:pPr>
        <w:pStyle w:val="ListParagraph"/>
        <w:numPr>
          <w:ilvl w:val="0"/>
          <w:numId w:val="1"/>
        </w:numPr>
        <w:rPr>
          <w:sz w:val="24"/>
          <w:szCs w:val="24"/>
        </w:rPr>
      </w:pPr>
      <w:r w:rsidRPr="2C48F239">
        <w:rPr>
          <w:sz w:val="24"/>
          <w:szCs w:val="24"/>
        </w:rPr>
        <w:t>Develop competitive, successful sporting teams that encourage students to develop personal qualities of commitment, fairness, enthusiasm ad an appreciation of honest competition and good sportsmanship. </w:t>
      </w:r>
    </w:p>
    <w:p w14:paraId="79E485BB" w14:textId="77777777" w:rsidR="00584943" w:rsidRPr="00DB694E" w:rsidRDefault="00584943" w:rsidP="00584943">
      <w:pPr>
        <w:pStyle w:val="ListParagraph"/>
        <w:numPr>
          <w:ilvl w:val="0"/>
          <w:numId w:val="1"/>
        </w:numPr>
        <w:rPr>
          <w:sz w:val="24"/>
          <w:szCs w:val="24"/>
        </w:rPr>
      </w:pPr>
      <w:r w:rsidRPr="2C48F239">
        <w:rPr>
          <w:sz w:val="24"/>
          <w:szCs w:val="24"/>
        </w:rPr>
        <w:t xml:space="preserve">Promote the awareness, understanding and appreciation of how physical activity benefits pupils social, moral, physical, </w:t>
      </w:r>
      <w:proofErr w:type="gramStart"/>
      <w:r w:rsidRPr="2C48F239">
        <w:rPr>
          <w:sz w:val="24"/>
          <w:szCs w:val="24"/>
        </w:rPr>
        <w:t>spiritual</w:t>
      </w:r>
      <w:proofErr w:type="gramEnd"/>
      <w:r w:rsidRPr="2C48F239">
        <w:rPr>
          <w:sz w:val="24"/>
          <w:szCs w:val="24"/>
        </w:rPr>
        <w:t xml:space="preserve"> and cognitive development. </w:t>
      </w:r>
    </w:p>
    <w:p w14:paraId="4EEB4813" w14:textId="77777777" w:rsidR="00584943" w:rsidRPr="00DB694E" w:rsidRDefault="00584943" w:rsidP="00584943">
      <w:pPr>
        <w:pStyle w:val="ListParagraph"/>
        <w:numPr>
          <w:ilvl w:val="0"/>
          <w:numId w:val="1"/>
        </w:numPr>
        <w:rPr>
          <w:sz w:val="24"/>
          <w:szCs w:val="24"/>
        </w:rPr>
      </w:pPr>
      <w:r w:rsidRPr="2C48F239">
        <w:rPr>
          <w:sz w:val="24"/>
          <w:szCs w:val="24"/>
        </w:rPr>
        <w:lastRenderedPageBreak/>
        <w:t>Develop students understanding of the word respect and how to show and expect respect from staff and peers in the right way. </w:t>
      </w:r>
    </w:p>
    <w:p w14:paraId="3338E588" w14:textId="77777777" w:rsidR="00584943" w:rsidRDefault="00584943" w:rsidP="00584943">
      <w:pPr>
        <w:rPr>
          <w:rFonts w:cstheme="minorHAnsi"/>
          <w:b/>
          <w:bCs/>
          <w:sz w:val="24"/>
          <w:szCs w:val="24"/>
        </w:rPr>
      </w:pPr>
      <w:r w:rsidRPr="007C2A0A">
        <w:rPr>
          <w:rFonts w:cstheme="minorHAnsi"/>
          <w:b/>
          <w:bCs/>
          <w:sz w:val="24"/>
          <w:szCs w:val="24"/>
        </w:rPr>
        <w:t>Impact: what difference is our curriculum making to pupils?</w:t>
      </w:r>
    </w:p>
    <w:p w14:paraId="28CA6A13" w14:textId="77777777" w:rsidR="00584943" w:rsidRPr="00244F16" w:rsidRDefault="00584943" w:rsidP="00584943">
      <w:pPr>
        <w:rPr>
          <w:rFonts w:cstheme="minorHAnsi"/>
          <w:b/>
          <w:bCs/>
          <w:sz w:val="24"/>
          <w:szCs w:val="24"/>
        </w:rPr>
      </w:pPr>
      <w:r>
        <w:rPr>
          <w:rFonts w:cstheme="minorHAnsi"/>
          <w:b/>
          <w:bCs/>
          <w:sz w:val="24"/>
          <w:szCs w:val="24"/>
        </w:rPr>
        <w:t>PE s</w:t>
      </w:r>
      <w:r w:rsidRPr="00244F16">
        <w:rPr>
          <w:rFonts w:cstheme="minorHAnsi"/>
          <w:b/>
          <w:bCs/>
          <w:sz w:val="24"/>
          <w:szCs w:val="24"/>
        </w:rPr>
        <w:t>tudents will:  </w:t>
      </w:r>
    </w:p>
    <w:p w14:paraId="7854224E" w14:textId="77777777" w:rsidR="00584943" w:rsidRPr="00AF1E01" w:rsidRDefault="00584943" w:rsidP="00584943">
      <w:pPr>
        <w:pStyle w:val="ListParagraph"/>
        <w:numPr>
          <w:ilvl w:val="0"/>
          <w:numId w:val="2"/>
        </w:numPr>
        <w:rPr>
          <w:sz w:val="24"/>
          <w:szCs w:val="24"/>
        </w:rPr>
      </w:pPr>
      <w:r w:rsidRPr="2C48F239">
        <w:rPr>
          <w:sz w:val="24"/>
          <w:szCs w:val="24"/>
        </w:rPr>
        <w:t>Enjoy and contribute in a positive manner towards lessons. </w:t>
      </w:r>
    </w:p>
    <w:p w14:paraId="4EB50E82" w14:textId="77777777" w:rsidR="00584943" w:rsidRPr="00AF1E01" w:rsidRDefault="00584943" w:rsidP="00584943">
      <w:pPr>
        <w:pStyle w:val="ListParagraph"/>
        <w:numPr>
          <w:ilvl w:val="0"/>
          <w:numId w:val="2"/>
        </w:numPr>
        <w:rPr>
          <w:sz w:val="24"/>
          <w:szCs w:val="24"/>
        </w:rPr>
      </w:pPr>
      <w:r w:rsidRPr="2C48F239">
        <w:rPr>
          <w:sz w:val="24"/>
          <w:szCs w:val="24"/>
        </w:rPr>
        <w:t>Regularly take part in physical activity and sport making the most of opportunities provided to them  </w:t>
      </w:r>
    </w:p>
    <w:p w14:paraId="12FA7AF4" w14:textId="77777777" w:rsidR="00584943" w:rsidRPr="00AF1E01" w:rsidRDefault="00584943" w:rsidP="00584943">
      <w:pPr>
        <w:pStyle w:val="ListParagraph"/>
        <w:numPr>
          <w:ilvl w:val="0"/>
          <w:numId w:val="2"/>
        </w:numPr>
        <w:rPr>
          <w:sz w:val="24"/>
          <w:szCs w:val="24"/>
        </w:rPr>
      </w:pPr>
      <w:r w:rsidRPr="2C48F239">
        <w:rPr>
          <w:sz w:val="24"/>
          <w:szCs w:val="24"/>
        </w:rPr>
        <w:t>Develop resilience by understanding the importance of hard work to bring about positive improvements </w:t>
      </w:r>
    </w:p>
    <w:p w14:paraId="2E4BA16F" w14:textId="77777777" w:rsidR="00584943" w:rsidRPr="00AF1E01" w:rsidRDefault="00584943" w:rsidP="00584943">
      <w:pPr>
        <w:pStyle w:val="ListParagraph"/>
        <w:numPr>
          <w:ilvl w:val="0"/>
          <w:numId w:val="2"/>
        </w:numPr>
        <w:rPr>
          <w:sz w:val="24"/>
          <w:szCs w:val="24"/>
        </w:rPr>
      </w:pPr>
      <w:r w:rsidRPr="2C48F239">
        <w:rPr>
          <w:sz w:val="24"/>
          <w:szCs w:val="24"/>
        </w:rPr>
        <w:t>Acknowledge their own success identified by WWWs and act on EBIs/Next Steps provided by teachers. </w:t>
      </w:r>
    </w:p>
    <w:p w14:paraId="267CDB0B" w14:textId="77777777" w:rsidR="00584943" w:rsidRPr="00AF1E01" w:rsidRDefault="00584943" w:rsidP="00584943">
      <w:pPr>
        <w:pStyle w:val="ListParagraph"/>
        <w:numPr>
          <w:ilvl w:val="0"/>
          <w:numId w:val="2"/>
        </w:numPr>
        <w:rPr>
          <w:sz w:val="24"/>
          <w:szCs w:val="24"/>
        </w:rPr>
      </w:pPr>
      <w:r w:rsidRPr="2C48F239">
        <w:rPr>
          <w:sz w:val="24"/>
          <w:szCs w:val="24"/>
        </w:rPr>
        <w:t>Meet and exceed the expectations of the Behaviour </w:t>
      </w:r>
      <w:proofErr w:type="gramStart"/>
      <w:r w:rsidRPr="2C48F239">
        <w:rPr>
          <w:sz w:val="24"/>
          <w:szCs w:val="24"/>
        </w:rPr>
        <w:t>For</w:t>
      </w:r>
      <w:proofErr w:type="gramEnd"/>
      <w:r w:rsidRPr="2C48F239">
        <w:rPr>
          <w:sz w:val="24"/>
          <w:szCs w:val="24"/>
        </w:rPr>
        <w:t> Learning policy.  </w:t>
      </w:r>
    </w:p>
    <w:p w14:paraId="1EEC05EC" w14:textId="77777777" w:rsidR="00584943" w:rsidRPr="00AF1E01" w:rsidRDefault="00584943" w:rsidP="00584943">
      <w:pPr>
        <w:pStyle w:val="ListParagraph"/>
        <w:numPr>
          <w:ilvl w:val="0"/>
          <w:numId w:val="2"/>
        </w:numPr>
        <w:rPr>
          <w:sz w:val="24"/>
          <w:szCs w:val="24"/>
        </w:rPr>
      </w:pPr>
      <w:r w:rsidRPr="2C48F239">
        <w:rPr>
          <w:sz w:val="24"/>
          <w:szCs w:val="24"/>
        </w:rPr>
        <w:t>Meet all deadlines (H/W &amp; NEA) </w:t>
      </w:r>
    </w:p>
    <w:p w14:paraId="5FABE8CD" w14:textId="77777777" w:rsidR="00584943" w:rsidRPr="00AF1E01" w:rsidRDefault="00584943" w:rsidP="00584943">
      <w:pPr>
        <w:pStyle w:val="ListParagraph"/>
        <w:numPr>
          <w:ilvl w:val="0"/>
          <w:numId w:val="2"/>
        </w:numPr>
        <w:rPr>
          <w:sz w:val="24"/>
          <w:szCs w:val="24"/>
        </w:rPr>
      </w:pPr>
      <w:r w:rsidRPr="2C48F239">
        <w:rPr>
          <w:sz w:val="24"/>
          <w:szCs w:val="24"/>
        </w:rPr>
        <w:t>Support the learning of those around them. </w:t>
      </w:r>
    </w:p>
    <w:p w14:paraId="610EF7E8" w14:textId="77777777" w:rsidR="00584943" w:rsidRPr="00AF1E01" w:rsidRDefault="00584943" w:rsidP="00584943">
      <w:pPr>
        <w:pStyle w:val="ListParagraph"/>
        <w:numPr>
          <w:ilvl w:val="0"/>
          <w:numId w:val="2"/>
        </w:numPr>
        <w:rPr>
          <w:sz w:val="24"/>
          <w:szCs w:val="24"/>
        </w:rPr>
      </w:pPr>
      <w:r w:rsidRPr="2C48F239">
        <w:rPr>
          <w:sz w:val="24"/>
          <w:szCs w:val="24"/>
        </w:rPr>
        <w:t>Leave PE with strong qualifications that benefit not only careers and aspirations in the subject but outside of it also.  </w:t>
      </w:r>
    </w:p>
    <w:p w14:paraId="16496DA7" w14:textId="77777777" w:rsidR="00584943" w:rsidRPr="00AF1E01" w:rsidRDefault="00584943" w:rsidP="00584943">
      <w:pPr>
        <w:pStyle w:val="ListParagraph"/>
        <w:numPr>
          <w:ilvl w:val="0"/>
          <w:numId w:val="2"/>
        </w:numPr>
        <w:rPr>
          <w:sz w:val="24"/>
          <w:szCs w:val="24"/>
        </w:rPr>
      </w:pPr>
      <w:r w:rsidRPr="2C48F239">
        <w:rPr>
          <w:sz w:val="24"/>
          <w:szCs w:val="24"/>
        </w:rPr>
        <w:t>Leave the College physically active and prepared for life-long participation in a healthy active lifestyle. </w:t>
      </w:r>
    </w:p>
    <w:p w14:paraId="1A006880" w14:textId="77777777" w:rsidR="00584943" w:rsidRPr="00AF1E01" w:rsidRDefault="00584943" w:rsidP="00584943">
      <w:pPr>
        <w:pStyle w:val="ListParagraph"/>
        <w:numPr>
          <w:ilvl w:val="0"/>
          <w:numId w:val="2"/>
        </w:numPr>
        <w:rPr>
          <w:sz w:val="24"/>
          <w:szCs w:val="24"/>
        </w:rPr>
      </w:pPr>
      <w:r w:rsidRPr="2C48F239">
        <w:rPr>
          <w:sz w:val="24"/>
          <w:szCs w:val="24"/>
        </w:rPr>
        <w:t>Conduct themselves with pride and integrity in all that they do.  </w:t>
      </w:r>
    </w:p>
    <w:p w14:paraId="1CB5BF42" w14:textId="77777777" w:rsidR="00584943" w:rsidRDefault="00584943" w:rsidP="00584943">
      <w:pPr>
        <w:rPr>
          <w:rFonts w:cstheme="minorHAnsi"/>
          <w:b/>
          <w:bCs/>
          <w:sz w:val="24"/>
          <w:szCs w:val="24"/>
        </w:rPr>
      </w:pPr>
    </w:p>
    <w:p w14:paraId="037708C5" w14:textId="77777777" w:rsidR="00584943" w:rsidRDefault="00584943" w:rsidP="00584943">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1F3864" w:themeFill="accent1" w:themeFillShade="80"/>
        <w:rPr>
          <w:rFonts w:cstheme="minorHAnsi"/>
          <w:b/>
          <w:bCs/>
          <w:sz w:val="24"/>
          <w:szCs w:val="24"/>
        </w:rPr>
      </w:pPr>
      <w:r w:rsidRPr="007C2A0A">
        <w:rPr>
          <w:rFonts w:cstheme="minorHAnsi"/>
          <w:b/>
          <w:bCs/>
          <w:sz w:val="24"/>
          <w:szCs w:val="24"/>
        </w:rPr>
        <w:t>Further Information and Guidance</w:t>
      </w:r>
    </w:p>
    <w:p w14:paraId="08980D1D" w14:textId="77777777" w:rsidR="00584943" w:rsidRDefault="00584943" w:rsidP="00584943">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FFC000" w:themeFill="accent4"/>
        <w:rPr>
          <w:rFonts w:cstheme="minorHAnsi"/>
          <w:b/>
          <w:bCs/>
          <w:sz w:val="24"/>
          <w:szCs w:val="24"/>
        </w:rPr>
      </w:pPr>
      <w:r w:rsidRPr="00A12895">
        <w:rPr>
          <w:rFonts w:cstheme="minorHAnsi"/>
          <w:b/>
          <w:bCs/>
          <w:sz w:val="24"/>
          <w:szCs w:val="24"/>
        </w:rPr>
        <w:t xml:space="preserve">GCSE Subject Information Sheet </w:t>
      </w:r>
    </w:p>
    <w:p w14:paraId="4C3BD711" w14:textId="77777777" w:rsidR="00584943" w:rsidRDefault="00584943" w:rsidP="00584943">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FFC000" w:themeFill="accent4"/>
        <w:rPr>
          <w:rFonts w:cstheme="minorHAnsi"/>
          <w:b/>
          <w:bCs/>
          <w:sz w:val="24"/>
          <w:szCs w:val="24"/>
        </w:rPr>
      </w:pPr>
      <w:r w:rsidRPr="00A12895">
        <w:rPr>
          <w:rFonts w:cstheme="minorHAnsi"/>
          <w:b/>
          <w:bCs/>
          <w:sz w:val="24"/>
          <w:szCs w:val="24"/>
        </w:rPr>
        <w:t>Sixth Form Information Sheet</w:t>
      </w:r>
    </w:p>
    <w:p w14:paraId="2EB69698" w14:textId="77777777" w:rsidR="00584943" w:rsidRDefault="00584943" w:rsidP="00584943">
      <w:pPr>
        <w:rPr>
          <w:rFonts w:cstheme="minorHAnsi"/>
          <w:b/>
          <w:bCs/>
          <w:sz w:val="24"/>
          <w:szCs w:val="24"/>
        </w:rPr>
      </w:pPr>
    </w:p>
    <w:p w14:paraId="2DBC22E1" w14:textId="77777777" w:rsidR="00584943" w:rsidRDefault="00584943" w:rsidP="00584943">
      <w:pPr>
        <w:rPr>
          <w:rFonts w:cstheme="minorHAnsi"/>
          <w:b/>
          <w:bCs/>
          <w:sz w:val="24"/>
          <w:szCs w:val="24"/>
        </w:rPr>
      </w:pPr>
    </w:p>
    <w:p w14:paraId="025591B1" w14:textId="77777777" w:rsidR="00530BB8" w:rsidRDefault="00530BB8"/>
    <w:sectPr w:rsidR="00530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20AEC"/>
    <w:multiLevelType w:val="hybridMultilevel"/>
    <w:tmpl w:val="81B22D0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0B12C94"/>
    <w:multiLevelType w:val="hybridMultilevel"/>
    <w:tmpl w:val="7ADA6AAA"/>
    <w:lvl w:ilvl="0" w:tplc="551C9176">
      <w:start w:val="1"/>
      <w:numFmt w:val="bullet"/>
      <w:lvlText w:val=""/>
      <w:lvlJc w:val="left"/>
      <w:pPr>
        <w:ind w:left="360" w:hanging="360"/>
      </w:pPr>
      <w:rPr>
        <w:rFonts w:ascii="Wingdings" w:hAnsi="Wingdings" w:hint="default"/>
        <w:b/>
        <w:bCs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30329518">
    <w:abstractNumId w:val="0"/>
  </w:num>
  <w:num w:numId="2" w16cid:durableId="682511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43"/>
    <w:rsid w:val="00530BB8"/>
    <w:rsid w:val="00584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F4DE6"/>
  <w15:chartTrackingRefBased/>
  <w15:docId w15:val="{0295EBF1-9400-490D-A848-28649B92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9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w:basedOn w:val="Normal"/>
    <w:link w:val="ListParagraphChar"/>
    <w:uiPriority w:val="34"/>
    <w:qFormat/>
    <w:rsid w:val="00584943"/>
    <w:pPr>
      <w:ind w:left="720"/>
      <w:contextualSpacing/>
    </w:pPr>
  </w:style>
  <w:style w:type="table" w:styleId="TableGrid">
    <w:name w:val="Table Grid"/>
    <w:basedOn w:val="TableNormal"/>
    <w:uiPriority w:val="39"/>
    <w:rsid w:val="00584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Char"/>
    <w:basedOn w:val="DefaultParagraphFont"/>
    <w:link w:val="ListParagraph"/>
    <w:uiPriority w:val="34"/>
    <w:rsid w:val="00584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2308</Words>
  <Characters>12880</Characters>
  <Application>Microsoft Office Word</Application>
  <DocSecurity>0</DocSecurity>
  <Lines>644</Lines>
  <Paragraphs>244</Paragraphs>
  <ScaleCrop>false</ScaleCrop>
  <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Nelson</dc:creator>
  <cp:keywords/>
  <dc:description/>
  <cp:lastModifiedBy>Jayne Nelson</cp:lastModifiedBy>
  <cp:revision>1</cp:revision>
  <dcterms:created xsi:type="dcterms:W3CDTF">2022-06-07T20:07:00Z</dcterms:created>
  <dcterms:modified xsi:type="dcterms:W3CDTF">2022-06-07T20:07:00Z</dcterms:modified>
</cp:coreProperties>
</file>