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8C765" w14:textId="77777777" w:rsidR="00E97732" w:rsidRDefault="00E97732" w:rsidP="00E97732">
      <w:pPr>
        <w:rPr>
          <w:rFonts w:cstheme="minorHAnsi"/>
          <w:sz w:val="24"/>
          <w:szCs w:val="24"/>
        </w:rPr>
      </w:pPr>
    </w:p>
    <w:tbl>
      <w:tblPr>
        <w:tblStyle w:val="TableGrid"/>
        <w:tblW w:w="8996" w:type="dxa"/>
        <w:tblLook w:val="04A0" w:firstRow="1" w:lastRow="0" w:firstColumn="1" w:lastColumn="0" w:noHBand="0" w:noVBand="1"/>
      </w:tblPr>
      <w:tblGrid>
        <w:gridCol w:w="1284"/>
        <w:gridCol w:w="765"/>
        <w:gridCol w:w="521"/>
        <w:gridCol w:w="1285"/>
        <w:gridCol w:w="735"/>
        <w:gridCol w:w="551"/>
        <w:gridCol w:w="1285"/>
        <w:gridCol w:w="322"/>
        <w:gridCol w:w="963"/>
        <w:gridCol w:w="1285"/>
      </w:tblGrid>
      <w:tr w:rsidR="00E97732" w:rsidRPr="00B8064B" w14:paraId="4F6AA4EF" w14:textId="77777777" w:rsidTr="00E42852">
        <w:tc>
          <w:tcPr>
            <w:tcW w:w="8996" w:type="dxa"/>
            <w:gridSpan w:val="10"/>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7356438E" w14:textId="77777777" w:rsidR="00E97732" w:rsidRPr="00B8064B" w:rsidRDefault="00E97732" w:rsidP="00E42852">
            <w:pPr>
              <w:rPr>
                <w:rFonts w:cstheme="minorHAnsi"/>
                <w:b/>
                <w:bCs/>
                <w:sz w:val="24"/>
                <w:szCs w:val="24"/>
              </w:rPr>
            </w:pPr>
            <w:r>
              <w:rPr>
                <w:rFonts w:cstheme="minorHAnsi"/>
                <w:b/>
                <w:bCs/>
                <w:sz w:val="24"/>
                <w:szCs w:val="24"/>
              </w:rPr>
              <w:t>Science</w:t>
            </w:r>
          </w:p>
        </w:tc>
      </w:tr>
      <w:tr w:rsidR="00E97732" w:rsidRPr="005019A6" w14:paraId="1E5B93B6" w14:textId="77777777" w:rsidTr="00E42852">
        <w:tc>
          <w:tcPr>
            <w:tcW w:w="4590" w:type="dxa"/>
            <w:gridSpan w:val="5"/>
            <w:tcBorders>
              <w:top w:val="single" w:sz="12" w:space="0" w:color="auto"/>
              <w:left w:val="single" w:sz="12" w:space="0" w:color="auto"/>
              <w:bottom w:val="single" w:sz="12" w:space="0" w:color="auto"/>
              <w:right w:val="single" w:sz="12" w:space="0" w:color="auto"/>
            </w:tcBorders>
            <w:shd w:val="clear" w:color="auto" w:fill="FFC000" w:themeFill="accent4"/>
          </w:tcPr>
          <w:p w14:paraId="49463286" w14:textId="77777777" w:rsidR="00E97732" w:rsidRPr="005019A6" w:rsidRDefault="00E97732" w:rsidP="00E42852">
            <w:pPr>
              <w:rPr>
                <w:rFonts w:cstheme="minorHAnsi"/>
                <w:b/>
                <w:bCs/>
                <w:sz w:val="24"/>
                <w:szCs w:val="24"/>
              </w:rPr>
            </w:pPr>
            <w:r w:rsidRPr="005019A6">
              <w:rPr>
                <w:rFonts w:cstheme="minorHAnsi"/>
                <w:b/>
                <w:bCs/>
                <w:sz w:val="24"/>
                <w:szCs w:val="24"/>
              </w:rPr>
              <w:t>Key Stage 4:</w:t>
            </w:r>
          </w:p>
          <w:p w14:paraId="250D2662" w14:textId="77777777" w:rsidR="00E97732" w:rsidRPr="00A70EA3" w:rsidRDefault="00E97732" w:rsidP="00E42852">
            <w:pPr>
              <w:rPr>
                <w:rFonts w:cstheme="minorHAnsi"/>
                <w:sz w:val="24"/>
                <w:szCs w:val="24"/>
              </w:rPr>
            </w:pPr>
            <w:r w:rsidRPr="00A70EA3">
              <w:rPr>
                <w:rFonts w:cstheme="minorHAnsi"/>
                <w:sz w:val="24"/>
                <w:szCs w:val="24"/>
              </w:rPr>
              <w:t>AQA</w:t>
            </w:r>
          </w:p>
        </w:tc>
        <w:tc>
          <w:tcPr>
            <w:tcW w:w="4406" w:type="dxa"/>
            <w:gridSpan w:val="5"/>
            <w:tcBorders>
              <w:top w:val="single" w:sz="12" w:space="0" w:color="auto"/>
              <w:left w:val="single" w:sz="12" w:space="0" w:color="auto"/>
              <w:bottom w:val="single" w:sz="12" w:space="0" w:color="auto"/>
              <w:right w:val="single" w:sz="12" w:space="0" w:color="auto"/>
            </w:tcBorders>
            <w:shd w:val="clear" w:color="auto" w:fill="FFC000" w:themeFill="accent4"/>
          </w:tcPr>
          <w:p w14:paraId="04864011" w14:textId="77777777" w:rsidR="00E97732" w:rsidRPr="005019A6" w:rsidRDefault="00E97732" w:rsidP="00E42852">
            <w:pPr>
              <w:rPr>
                <w:rFonts w:cstheme="minorHAnsi"/>
                <w:b/>
                <w:bCs/>
                <w:sz w:val="24"/>
                <w:szCs w:val="24"/>
              </w:rPr>
            </w:pPr>
            <w:r w:rsidRPr="005019A6">
              <w:rPr>
                <w:rFonts w:cstheme="minorHAnsi"/>
                <w:b/>
                <w:bCs/>
                <w:sz w:val="24"/>
                <w:szCs w:val="24"/>
              </w:rPr>
              <w:t>Key Stage 5:</w:t>
            </w:r>
          </w:p>
          <w:p w14:paraId="2D548413" w14:textId="77777777" w:rsidR="00E97732" w:rsidRPr="00A70EA3" w:rsidRDefault="00E97732" w:rsidP="00E42852">
            <w:pPr>
              <w:rPr>
                <w:rFonts w:cstheme="minorHAnsi"/>
                <w:sz w:val="24"/>
                <w:szCs w:val="24"/>
              </w:rPr>
            </w:pPr>
            <w:r>
              <w:rPr>
                <w:rFonts w:cstheme="minorHAnsi"/>
                <w:sz w:val="24"/>
                <w:szCs w:val="24"/>
              </w:rPr>
              <w:t xml:space="preserve">AQA </w:t>
            </w:r>
            <w:r w:rsidRPr="00A70EA3">
              <w:rPr>
                <w:rFonts w:cstheme="minorHAnsi"/>
                <w:sz w:val="24"/>
                <w:szCs w:val="24"/>
              </w:rPr>
              <w:t>Biology</w:t>
            </w:r>
            <w:r>
              <w:rPr>
                <w:rFonts w:cstheme="minorHAnsi"/>
                <w:sz w:val="24"/>
                <w:szCs w:val="24"/>
              </w:rPr>
              <w:t>/ AQA Chemistry/ OCR Physics</w:t>
            </w:r>
          </w:p>
        </w:tc>
      </w:tr>
      <w:tr w:rsidR="00E97732" w:rsidRPr="005019A6" w14:paraId="2840F145" w14:textId="77777777" w:rsidTr="00E42852">
        <w:tc>
          <w:tcPr>
            <w:tcW w:w="1284"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3A3E798B" w14:textId="77777777" w:rsidR="00E97732" w:rsidRPr="005019A6" w:rsidRDefault="00E97732" w:rsidP="00E42852">
            <w:pPr>
              <w:rPr>
                <w:rFonts w:cstheme="minorHAnsi"/>
                <w:b/>
                <w:bCs/>
                <w:sz w:val="24"/>
                <w:szCs w:val="24"/>
              </w:rPr>
            </w:pPr>
            <w:r w:rsidRPr="005019A6">
              <w:rPr>
                <w:rFonts w:cstheme="minorHAnsi"/>
                <w:b/>
                <w:bCs/>
                <w:sz w:val="24"/>
                <w:szCs w:val="24"/>
              </w:rPr>
              <w:t>Year 7</w:t>
            </w:r>
          </w:p>
        </w:tc>
        <w:tc>
          <w:tcPr>
            <w:tcW w:w="1286"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09C9ADD4" w14:textId="77777777" w:rsidR="00E97732" w:rsidRPr="005019A6" w:rsidRDefault="00E97732" w:rsidP="00E42852">
            <w:pPr>
              <w:rPr>
                <w:rFonts w:cstheme="minorHAnsi"/>
                <w:b/>
                <w:bCs/>
                <w:sz w:val="24"/>
                <w:szCs w:val="24"/>
              </w:rPr>
            </w:pPr>
            <w:r w:rsidRPr="005019A6">
              <w:rPr>
                <w:rFonts w:cstheme="minorHAnsi"/>
                <w:b/>
                <w:bCs/>
                <w:sz w:val="24"/>
                <w:szCs w:val="24"/>
              </w:rPr>
              <w:t>Year 8</w:t>
            </w:r>
          </w:p>
        </w:tc>
        <w:tc>
          <w:tcPr>
            <w:tcW w:w="1285"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191E59D0" w14:textId="77777777" w:rsidR="00E97732" w:rsidRPr="005019A6" w:rsidRDefault="00E97732" w:rsidP="00E42852">
            <w:pPr>
              <w:rPr>
                <w:rFonts w:cstheme="minorHAnsi"/>
                <w:b/>
                <w:bCs/>
                <w:sz w:val="24"/>
                <w:szCs w:val="24"/>
              </w:rPr>
            </w:pPr>
            <w:r w:rsidRPr="005019A6">
              <w:rPr>
                <w:rFonts w:cstheme="minorHAnsi"/>
                <w:b/>
                <w:bCs/>
                <w:sz w:val="24"/>
                <w:szCs w:val="24"/>
              </w:rPr>
              <w:t>Year 9</w:t>
            </w:r>
          </w:p>
        </w:tc>
        <w:tc>
          <w:tcPr>
            <w:tcW w:w="1286"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3C683217" w14:textId="77777777" w:rsidR="00E97732" w:rsidRPr="005019A6" w:rsidRDefault="00E97732" w:rsidP="00E42852">
            <w:pPr>
              <w:rPr>
                <w:rFonts w:cstheme="minorHAnsi"/>
                <w:b/>
                <w:bCs/>
                <w:sz w:val="24"/>
                <w:szCs w:val="24"/>
              </w:rPr>
            </w:pPr>
            <w:r w:rsidRPr="005019A6">
              <w:rPr>
                <w:rFonts w:cstheme="minorHAnsi"/>
                <w:b/>
                <w:bCs/>
                <w:sz w:val="24"/>
                <w:szCs w:val="24"/>
              </w:rPr>
              <w:t>Year 10</w:t>
            </w:r>
          </w:p>
        </w:tc>
        <w:tc>
          <w:tcPr>
            <w:tcW w:w="1285"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045678AC" w14:textId="77777777" w:rsidR="00E97732" w:rsidRPr="005019A6" w:rsidRDefault="00E97732" w:rsidP="00E42852">
            <w:pPr>
              <w:rPr>
                <w:rFonts w:cstheme="minorHAnsi"/>
                <w:b/>
                <w:bCs/>
                <w:sz w:val="24"/>
                <w:szCs w:val="24"/>
              </w:rPr>
            </w:pPr>
            <w:r w:rsidRPr="005019A6">
              <w:rPr>
                <w:rFonts w:cstheme="minorHAnsi"/>
                <w:b/>
                <w:bCs/>
                <w:sz w:val="24"/>
                <w:szCs w:val="24"/>
              </w:rPr>
              <w:t>Year 11</w:t>
            </w:r>
          </w:p>
        </w:tc>
        <w:tc>
          <w:tcPr>
            <w:tcW w:w="1285"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04600992" w14:textId="77777777" w:rsidR="00E97732" w:rsidRPr="005019A6" w:rsidRDefault="00E97732" w:rsidP="00E42852">
            <w:pPr>
              <w:rPr>
                <w:rFonts w:cstheme="minorHAnsi"/>
                <w:b/>
                <w:bCs/>
                <w:sz w:val="24"/>
                <w:szCs w:val="24"/>
              </w:rPr>
            </w:pPr>
            <w:r w:rsidRPr="005019A6">
              <w:rPr>
                <w:rFonts w:cstheme="minorHAnsi"/>
                <w:b/>
                <w:bCs/>
                <w:sz w:val="24"/>
                <w:szCs w:val="24"/>
              </w:rPr>
              <w:t>Year 12</w:t>
            </w:r>
          </w:p>
        </w:tc>
        <w:tc>
          <w:tcPr>
            <w:tcW w:w="1285"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735BEA85" w14:textId="77777777" w:rsidR="00E97732" w:rsidRPr="005019A6" w:rsidRDefault="00E97732" w:rsidP="00E42852">
            <w:pPr>
              <w:rPr>
                <w:rFonts w:cstheme="minorHAnsi"/>
                <w:b/>
                <w:bCs/>
                <w:sz w:val="24"/>
                <w:szCs w:val="24"/>
              </w:rPr>
            </w:pPr>
            <w:r w:rsidRPr="005019A6">
              <w:rPr>
                <w:rFonts w:cstheme="minorHAnsi"/>
                <w:b/>
                <w:bCs/>
                <w:sz w:val="24"/>
                <w:szCs w:val="24"/>
              </w:rPr>
              <w:t>Year 13</w:t>
            </w:r>
          </w:p>
        </w:tc>
      </w:tr>
      <w:tr w:rsidR="00E97732" w:rsidRPr="007C2A0A" w14:paraId="01BFE6F9" w14:textId="77777777" w:rsidTr="00E42852">
        <w:tc>
          <w:tcPr>
            <w:tcW w:w="1284" w:type="dxa"/>
            <w:tcBorders>
              <w:top w:val="single" w:sz="12" w:space="0" w:color="auto"/>
              <w:left w:val="single" w:sz="12" w:space="0" w:color="auto"/>
              <w:bottom w:val="single" w:sz="12" w:space="0" w:color="auto"/>
              <w:right w:val="single" w:sz="12" w:space="0" w:color="auto"/>
            </w:tcBorders>
            <w:shd w:val="clear" w:color="auto" w:fill="FFC000" w:themeFill="accent4"/>
          </w:tcPr>
          <w:p w14:paraId="5E74AEC5" w14:textId="77777777" w:rsidR="00E97732" w:rsidRPr="007C2A0A" w:rsidRDefault="00E97732" w:rsidP="00E42852">
            <w:pPr>
              <w:rPr>
                <w:rFonts w:cstheme="minorHAnsi"/>
                <w:sz w:val="24"/>
                <w:szCs w:val="24"/>
              </w:rPr>
            </w:pPr>
            <w:r>
              <w:rPr>
                <w:rFonts w:cstheme="minorHAnsi"/>
                <w:sz w:val="24"/>
                <w:szCs w:val="24"/>
              </w:rPr>
              <w:t>4</w:t>
            </w:r>
            <w:r w:rsidRPr="007C2A0A">
              <w:rPr>
                <w:rFonts w:cstheme="minorHAnsi"/>
                <w:sz w:val="24"/>
                <w:szCs w:val="24"/>
              </w:rPr>
              <w:t xml:space="preserve"> lessons per week</w:t>
            </w:r>
          </w:p>
        </w:tc>
        <w:tc>
          <w:tcPr>
            <w:tcW w:w="1286"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3D619914" w14:textId="77777777" w:rsidR="00E97732" w:rsidRPr="007C2A0A" w:rsidRDefault="00E97732" w:rsidP="00E42852">
            <w:pPr>
              <w:rPr>
                <w:rFonts w:cstheme="minorHAnsi"/>
                <w:sz w:val="24"/>
                <w:szCs w:val="24"/>
              </w:rPr>
            </w:pPr>
            <w:r>
              <w:rPr>
                <w:rFonts w:cstheme="minorHAnsi"/>
                <w:sz w:val="24"/>
                <w:szCs w:val="24"/>
              </w:rPr>
              <w:t>4</w:t>
            </w:r>
            <w:r w:rsidRPr="007C2A0A">
              <w:rPr>
                <w:rFonts w:cstheme="minorHAnsi"/>
                <w:sz w:val="24"/>
                <w:szCs w:val="24"/>
              </w:rPr>
              <w:t xml:space="preserve"> lessons per week</w:t>
            </w:r>
          </w:p>
        </w:tc>
        <w:tc>
          <w:tcPr>
            <w:tcW w:w="1285" w:type="dxa"/>
            <w:tcBorders>
              <w:top w:val="single" w:sz="12" w:space="0" w:color="auto"/>
              <w:left w:val="single" w:sz="12" w:space="0" w:color="auto"/>
              <w:bottom w:val="single" w:sz="12" w:space="0" w:color="auto"/>
              <w:right w:val="single" w:sz="12" w:space="0" w:color="auto"/>
            </w:tcBorders>
            <w:shd w:val="clear" w:color="auto" w:fill="FFC000" w:themeFill="accent4"/>
          </w:tcPr>
          <w:p w14:paraId="643A621D" w14:textId="77777777" w:rsidR="00E97732" w:rsidRPr="007C2A0A" w:rsidRDefault="00E97732" w:rsidP="00E42852">
            <w:pPr>
              <w:rPr>
                <w:rFonts w:cstheme="minorHAnsi"/>
                <w:sz w:val="24"/>
                <w:szCs w:val="24"/>
              </w:rPr>
            </w:pPr>
            <w:r>
              <w:rPr>
                <w:rFonts w:cstheme="minorHAnsi"/>
                <w:sz w:val="24"/>
                <w:szCs w:val="24"/>
              </w:rPr>
              <w:t>5</w:t>
            </w:r>
            <w:r w:rsidRPr="007C2A0A">
              <w:rPr>
                <w:rFonts w:cstheme="minorHAnsi"/>
                <w:sz w:val="24"/>
                <w:szCs w:val="24"/>
              </w:rPr>
              <w:t xml:space="preserve"> lessons per week</w:t>
            </w:r>
          </w:p>
        </w:tc>
        <w:tc>
          <w:tcPr>
            <w:tcW w:w="1286"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2ED2E82D" w14:textId="77777777" w:rsidR="00E97732" w:rsidRPr="007C2A0A" w:rsidRDefault="00E97732" w:rsidP="00E42852">
            <w:pPr>
              <w:rPr>
                <w:rFonts w:cstheme="minorHAnsi"/>
                <w:sz w:val="24"/>
                <w:szCs w:val="24"/>
              </w:rPr>
            </w:pPr>
            <w:r>
              <w:rPr>
                <w:rFonts w:cstheme="minorHAnsi"/>
                <w:sz w:val="24"/>
                <w:szCs w:val="24"/>
              </w:rPr>
              <w:t>5</w:t>
            </w:r>
            <w:r w:rsidRPr="007C2A0A">
              <w:rPr>
                <w:rFonts w:cstheme="minorHAnsi"/>
                <w:sz w:val="24"/>
                <w:szCs w:val="24"/>
              </w:rPr>
              <w:t xml:space="preserve"> lessons per week</w:t>
            </w:r>
            <w:r w:rsidRPr="007C4FED">
              <w:rPr>
                <w:rFonts w:cstheme="minorHAnsi"/>
                <w:sz w:val="16"/>
                <w:szCs w:val="16"/>
              </w:rPr>
              <w:t>*</w:t>
            </w:r>
          </w:p>
        </w:tc>
        <w:tc>
          <w:tcPr>
            <w:tcW w:w="1285" w:type="dxa"/>
            <w:tcBorders>
              <w:top w:val="single" w:sz="12" w:space="0" w:color="auto"/>
              <w:left w:val="single" w:sz="12" w:space="0" w:color="auto"/>
              <w:bottom w:val="single" w:sz="12" w:space="0" w:color="auto"/>
              <w:right w:val="single" w:sz="12" w:space="0" w:color="auto"/>
            </w:tcBorders>
            <w:shd w:val="clear" w:color="auto" w:fill="FFC000" w:themeFill="accent4"/>
          </w:tcPr>
          <w:p w14:paraId="6C21C091" w14:textId="77777777" w:rsidR="00E97732" w:rsidRPr="007C2A0A" w:rsidRDefault="00E97732" w:rsidP="00E42852">
            <w:pPr>
              <w:rPr>
                <w:rFonts w:cstheme="minorHAnsi"/>
                <w:sz w:val="24"/>
                <w:szCs w:val="24"/>
              </w:rPr>
            </w:pPr>
            <w:r>
              <w:rPr>
                <w:rFonts w:cstheme="minorHAnsi"/>
                <w:sz w:val="24"/>
                <w:szCs w:val="24"/>
              </w:rPr>
              <w:t>5</w:t>
            </w:r>
            <w:r w:rsidRPr="007C2A0A">
              <w:rPr>
                <w:rFonts w:cstheme="minorHAnsi"/>
                <w:sz w:val="24"/>
                <w:szCs w:val="24"/>
              </w:rPr>
              <w:t xml:space="preserve"> lessons per week</w:t>
            </w:r>
            <w:r w:rsidRPr="007C4FED">
              <w:rPr>
                <w:rFonts w:cstheme="minorHAnsi"/>
                <w:sz w:val="16"/>
                <w:szCs w:val="16"/>
              </w:rPr>
              <w:t>*</w:t>
            </w:r>
          </w:p>
        </w:tc>
        <w:tc>
          <w:tcPr>
            <w:tcW w:w="1285"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65E559AF" w14:textId="77777777" w:rsidR="00E97732" w:rsidRPr="007C2A0A" w:rsidRDefault="00E97732" w:rsidP="00E42852">
            <w:pPr>
              <w:rPr>
                <w:rFonts w:cstheme="minorHAnsi"/>
                <w:sz w:val="24"/>
                <w:szCs w:val="24"/>
              </w:rPr>
            </w:pPr>
            <w:r w:rsidRPr="007C2A0A">
              <w:rPr>
                <w:rFonts w:cstheme="minorHAnsi"/>
                <w:sz w:val="24"/>
                <w:szCs w:val="24"/>
              </w:rPr>
              <w:t>6 lessons per week</w:t>
            </w:r>
            <w:r w:rsidRPr="007C4FED">
              <w:rPr>
                <w:rFonts w:cstheme="minorHAnsi"/>
                <w:sz w:val="16"/>
                <w:szCs w:val="16"/>
              </w:rPr>
              <w:t>**</w:t>
            </w:r>
          </w:p>
        </w:tc>
        <w:tc>
          <w:tcPr>
            <w:tcW w:w="1285" w:type="dxa"/>
            <w:tcBorders>
              <w:top w:val="single" w:sz="12" w:space="0" w:color="auto"/>
              <w:left w:val="single" w:sz="12" w:space="0" w:color="auto"/>
              <w:bottom w:val="single" w:sz="12" w:space="0" w:color="auto"/>
              <w:right w:val="single" w:sz="12" w:space="0" w:color="auto"/>
            </w:tcBorders>
            <w:shd w:val="clear" w:color="auto" w:fill="FFC000" w:themeFill="accent4"/>
          </w:tcPr>
          <w:p w14:paraId="2AAE74B4" w14:textId="77777777" w:rsidR="00E97732" w:rsidRPr="007C2A0A" w:rsidRDefault="00E97732" w:rsidP="00E42852">
            <w:pPr>
              <w:rPr>
                <w:rFonts w:cstheme="minorHAnsi"/>
                <w:sz w:val="24"/>
                <w:szCs w:val="24"/>
              </w:rPr>
            </w:pPr>
            <w:r w:rsidRPr="007C2A0A">
              <w:rPr>
                <w:rFonts w:cstheme="minorHAnsi"/>
                <w:sz w:val="24"/>
                <w:szCs w:val="24"/>
              </w:rPr>
              <w:t>6 lessons per week</w:t>
            </w:r>
            <w:r w:rsidRPr="007C4FED">
              <w:rPr>
                <w:rFonts w:cstheme="minorHAnsi"/>
                <w:sz w:val="16"/>
                <w:szCs w:val="16"/>
              </w:rPr>
              <w:t>**</w:t>
            </w:r>
          </w:p>
        </w:tc>
      </w:tr>
      <w:tr w:rsidR="00E97732" w:rsidRPr="007C2A0A" w14:paraId="160442C2" w14:textId="77777777" w:rsidTr="00E42852">
        <w:tc>
          <w:tcPr>
            <w:tcW w:w="8996" w:type="dxa"/>
            <w:gridSpan w:val="10"/>
            <w:tcBorders>
              <w:top w:val="single" w:sz="12" w:space="0" w:color="auto"/>
              <w:left w:val="single" w:sz="12" w:space="0" w:color="auto"/>
              <w:bottom w:val="single" w:sz="12" w:space="0" w:color="auto"/>
              <w:right w:val="single" w:sz="12" w:space="0" w:color="auto"/>
            </w:tcBorders>
            <w:shd w:val="clear" w:color="auto" w:fill="auto"/>
          </w:tcPr>
          <w:p w14:paraId="3A0CA02B" w14:textId="77777777" w:rsidR="00E97732" w:rsidRPr="00EB5154" w:rsidRDefault="00E97732" w:rsidP="00E42852">
            <w:pPr>
              <w:rPr>
                <w:rFonts w:cstheme="minorHAnsi"/>
                <w:i/>
                <w:iCs/>
                <w:sz w:val="24"/>
                <w:szCs w:val="24"/>
              </w:rPr>
            </w:pPr>
            <w:r w:rsidRPr="00EB5154">
              <w:rPr>
                <w:rFonts w:cstheme="minorHAnsi"/>
                <w:i/>
                <w:iCs/>
                <w:sz w:val="24"/>
                <w:szCs w:val="24"/>
              </w:rPr>
              <w:t xml:space="preserve">*     Students taking Triple Science will have an additional </w:t>
            </w:r>
            <w:r>
              <w:rPr>
                <w:rFonts w:cstheme="minorHAnsi"/>
                <w:i/>
                <w:iCs/>
                <w:sz w:val="24"/>
                <w:szCs w:val="24"/>
              </w:rPr>
              <w:t>2</w:t>
            </w:r>
            <w:r w:rsidRPr="00EB5154">
              <w:rPr>
                <w:rFonts w:cstheme="minorHAnsi"/>
                <w:i/>
                <w:iCs/>
                <w:sz w:val="24"/>
                <w:szCs w:val="24"/>
              </w:rPr>
              <w:t xml:space="preserve"> periods of </w:t>
            </w:r>
            <w:proofErr w:type="gramStart"/>
            <w:r w:rsidRPr="00EB5154">
              <w:rPr>
                <w:rFonts w:cstheme="minorHAnsi"/>
                <w:i/>
                <w:iCs/>
                <w:sz w:val="24"/>
                <w:szCs w:val="24"/>
              </w:rPr>
              <w:t>Science</w:t>
            </w:r>
            <w:proofErr w:type="gramEnd"/>
            <w:r w:rsidRPr="00EB5154">
              <w:rPr>
                <w:rFonts w:cstheme="minorHAnsi"/>
                <w:i/>
                <w:iCs/>
                <w:sz w:val="24"/>
                <w:szCs w:val="24"/>
              </w:rPr>
              <w:t xml:space="preserve"> per week</w:t>
            </w:r>
          </w:p>
          <w:p w14:paraId="116976EE" w14:textId="77777777" w:rsidR="00E97732" w:rsidRPr="007C2A0A" w:rsidRDefault="00E97732" w:rsidP="00E42852">
            <w:pPr>
              <w:rPr>
                <w:rFonts w:cstheme="minorHAnsi"/>
                <w:sz w:val="24"/>
                <w:szCs w:val="24"/>
              </w:rPr>
            </w:pPr>
            <w:r w:rsidRPr="00EB5154">
              <w:rPr>
                <w:rFonts w:cstheme="minorHAnsi"/>
                <w:i/>
                <w:iCs/>
                <w:sz w:val="24"/>
                <w:szCs w:val="24"/>
              </w:rPr>
              <w:t>**   Biology, Chemistry and Physics at A-Level each have 6 periods of teaching per week</w:t>
            </w:r>
          </w:p>
        </w:tc>
      </w:tr>
      <w:tr w:rsidR="00E97732" w:rsidRPr="007C2A0A" w14:paraId="44C57AAE" w14:textId="77777777" w:rsidTr="00E42852">
        <w:tc>
          <w:tcPr>
            <w:tcW w:w="2049"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3C81CC17" w14:textId="77777777" w:rsidR="00E97732" w:rsidRPr="007C2A0A" w:rsidRDefault="00E97732" w:rsidP="00E42852">
            <w:pPr>
              <w:rPr>
                <w:rFonts w:cstheme="minorHAnsi"/>
                <w:sz w:val="24"/>
                <w:szCs w:val="24"/>
              </w:rPr>
            </w:pPr>
            <w:r w:rsidRPr="008F5F8A">
              <w:rPr>
                <w:rFonts w:cstheme="minorHAnsi"/>
                <w:b/>
                <w:bCs/>
                <w:sz w:val="24"/>
                <w:szCs w:val="24"/>
              </w:rPr>
              <w:t>Staff</w:t>
            </w:r>
          </w:p>
        </w:tc>
        <w:tc>
          <w:tcPr>
            <w:tcW w:w="2541" w:type="dxa"/>
            <w:gridSpan w:val="3"/>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5A7F705C" w14:textId="77777777" w:rsidR="00E97732" w:rsidRPr="007C2A0A" w:rsidRDefault="00E97732" w:rsidP="00E42852">
            <w:pPr>
              <w:rPr>
                <w:rFonts w:cstheme="minorHAnsi"/>
                <w:sz w:val="24"/>
                <w:szCs w:val="24"/>
              </w:rPr>
            </w:pPr>
            <w:r w:rsidRPr="008F5F8A">
              <w:rPr>
                <w:rFonts w:cstheme="minorHAnsi"/>
                <w:b/>
                <w:bCs/>
                <w:sz w:val="24"/>
                <w:szCs w:val="24"/>
              </w:rPr>
              <w:t>Role</w:t>
            </w:r>
          </w:p>
        </w:tc>
        <w:tc>
          <w:tcPr>
            <w:tcW w:w="2158" w:type="dxa"/>
            <w:gridSpan w:val="3"/>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660669BD" w14:textId="77777777" w:rsidR="00E97732" w:rsidRPr="007C2A0A" w:rsidRDefault="00E97732" w:rsidP="00E42852">
            <w:pPr>
              <w:rPr>
                <w:rFonts w:cstheme="minorHAnsi"/>
                <w:sz w:val="24"/>
                <w:szCs w:val="24"/>
              </w:rPr>
            </w:pPr>
            <w:r w:rsidRPr="008F5F8A">
              <w:rPr>
                <w:rFonts w:cstheme="minorHAnsi"/>
                <w:b/>
                <w:bCs/>
                <w:sz w:val="24"/>
                <w:szCs w:val="24"/>
              </w:rPr>
              <w:t>Staff</w:t>
            </w:r>
          </w:p>
        </w:tc>
        <w:tc>
          <w:tcPr>
            <w:tcW w:w="2248"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1F135C37" w14:textId="77777777" w:rsidR="00E97732" w:rsidRPr="007C2A0A" w:rsidRDefault="00E97732" w:rsidP="00E42852">
            <w:pPr>
              <w:rPr>
                <w:rFonts w:cstheme="minorHAnsi"/>
                <w:sz w:val="24"/>
                <w:szCs w:val="24"/>
              </w:rPr>
            </w:pPr>
            <w:r w:rsidRPr="008F5F8A">
              <w:rPr>
                <w:rFonts w:cstheme="minorHAnsi"/>
                <w:b/>
                <w:bCs/>
                <w:sz w:val="24"/>
                <w:szCs w:val="24"/>
              </w:rPr>
              <w:t>Role</w:t>
            </w:r>
          </w:p>
        </w:tc>
      </w:tr>
      <w:tr w:rsidR="00E97732" w:rsidRPr="007C2A0A" w14:paraId="0A6DF4EA" w14:textId="77777777" w:rsidTr="00E42852">
        <w:tc>
          <w:tcPr>
            <w:tcW w:w="2049"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670030BD" w14:textId="77777777" w:rsidR="00E97732" w:rsidRDefault="00E97732" w:rsidP="00E42852">
            <w:pPr>
              <w:rPr>
                <w:rFonts w:cstheme="minorHAnsi"/>
                <w:b/>
                <w:bCs/>
                <w:sz w:val="24"/>
                <w:szCs w:val="24"/>
              </w:rPr>
            </w:pPr>
            <w:r>
              <w:rPr>
                <w:rFonts w:cstheme="minorHAnsi"/>
                <w:b/>
                <w:bCs/>
                <w:sz w:val="24"/>
                <w:szCs w:val="24"/>
              </w:rPr>
              <w:t>B. Patel</w:t>
            </w:r>
          </w:p>
          <w:p w14:paraId="0D5AA019" w14:textId="77777777" w:rsidR="00E97732" w:rsidRPr="00654946" w:rsidRDefault="00E97732" w:rsidP="00E42852">
            <w:pPr>
              <w:rPr>
                <w:rFonts w:cstheme="minorHAnsi"/>
                <w:b/>
                <w:bCs/>
                <w:sz w:val="24"/>
                <w:szCs w:val="24"/>
              </w:rPr>
            </w:pPr>
          </w:p>
        </w:tc>
        <w:tc>
          <w:tcPr>
            <w:tcW w:w="2541" w:type="dxa"/>
            <w:gridSpan w:val="3"/>
            <w:tcBorders>
              <w:top w:val="single" w:sz="12" w:space="0" w:color="auto"/>
              <w:left w:val="single" w:sz="12" w:space="0" w:color="auto"/>
              <w:bottom w:val="single" w:sz="12" w:space="0" w:color="auto"/>
              <w:right w:val="single" w:sz="12" w:space="0" w:color="auto"/>
            </w:tcBorders>
          </w:tcPr>
          <w:p w14:paraId="68BCA5F6" w14:textId="77777777" w:rsidR="00E97732" w:rsidRPr="007C2A0A" w:rsidRDefault="00E97732" w:rsidP="00E42852">
            <w:pPr>
              <w:rPr>
                <w:rFonts w:cstheme="minorHAnsi"/>
                <w:sz w:val="24"/>
                <w:szCs w:val="24"/>
              </w:rPr>
            </w:pPr>
            <w:r>
              <w:rPr>
                <w:rFonts w:cstheme="minorHAnsi"/>
                <w:sz w:val="24"/>
                <w:szCs w:val="24"/>
              </w:rPr>
              <w:t>Curriculum Leader</w:t>
            </w:r>
          </w:p>
        </w:tc>
        <w:tc>
          <w:tcPr>
            <w:tcW w:w="2158" w:type="dxa"/>
            <w:gridSpan w:val="3"/>
            <w:tcBorders>
              <w:top w:val="single" w:sz="12" w:space="0" w:color="auto"/>
              <w:left w:val="single" w:sz="12" w:space="0" w:color="auto"/>
              <w:bottom w:val="single" w:sz="12" w:space="0" w:color="auto"/>
              <w:right w:val="single" w:sz="12" w:space="0" w:color="auto"/>
            </w:tcBorders>
            <w:shd w:val="clear" w:color="auto" w:fill="FFC000" w:themeFill="accent4"/>
          </w:tcPr>
          <w:p w14:paraId="2837C821" w14:textId="77777777" w:rsidR="00E97732" w:rsidRPr="00654946" w:rsidRDefault="00E97732" w:rsidP="00E42852">
            <w:pPr>
              <w:rPr>
                <w:rFonts w:cstheme="minorHAnsi"/>
                <w:b/>
                <w:bCs/>
                <w:sz w:val="24"/>
                <w:szCs w:val="24"/>
              </w:rPr>
            </w:pPr>
            <w:r w:rsidRPr="00654946">
              <w:rPr>
                <w:rFonts w:cstheme="minorHAnsi"/>
                <w:b/>
                <w:bCs/>
                <w:sz w:val="24"/>
                <w:szCs w:val="24"/>
              </w:rPr>
              <w:t>J. Maybury</w:t>
            </w:r>
          </w:p>
        </w:tc>
        <w:tc>
          <w:tcPr>
            <w:tcW w:w="2248" w:type="dxa"/>
            <w:gridSpan w:val="2"/>
            <w:tcBorders>
              <w:top w:val="single" w:sz="12" w:space="0" w:color="auto"/>
              <w:left w:val="single" w:sz="12" w:space="0" w:color="auto"/>
              <w:bottom w:val="single" w:sz="12" w:space="0" w:color="auto"/>
              <w:right w:val="single" w:sz="12" w:space="0" w:color="auto"/>
            </w:tcBorders>
          </w:tcPr>
          <w:p w14:paraId="7F0553D4" w14:textId="77777777" w:rsidR="00E97732" w:rsidRPr="007C2A0A" w:rsidRDefault="00E97732" w:rsidP="00E42852">
            <w:pPr>
              <w:rPr>
                <w:sz w:val="24"/>
                <w:szCs w:val="24"/>
              </w:rPr>
            </w:pPr>
            <w:r w:rsidRPr="7641F43F">
              <w:rPr>
                <w:sz w:val="24"/>
                <w:szCs w:val="24"/>
              </w:rPr>
              <w:t>Teacher / Assistant Principal</w:t>
            </w:r>
          </w:p>
        </w:tc>
      </w:tr>
      <w:tr w:rsidR="00E97732" w:rsidRPr="007C2A0A" w14:paraId="59A2CD3C" w14:textId="77777777" w:rsidTr="00E42852">
        <w:tc>
          <w:tcPr>
            <w:tcW w:w="2049"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37596317" w14:textId="77777777" w:rsidR="00E97732" w:rsidRPr="00654946" w:rsidRDefault="00E97732" w:rsidP="00E42852">
            <w:pPr>
              <w:rPr>
                <w:rFonts w:cstheme="minorHAnsi"/>
                <w:b/>
                <w:bCs/>
                <w:sz w:val="24"/>
                <w:szCs w:val="24"/>
              </w:rPr>
            </w:pPr>
            <w:r w:rsidRPr="00654946">
              <w:rPr>
                <w:rFonts w:cstheme="minorHAnsi"/>
                <w:b/>
                <w:bCs/>
                <w:sz w:val="24"/>
                <w:szCs w:val="24"/>
              </w:rPr>
              <w:t>T. Lijoka</w:t>
            </w:r>
          </w:p>
        </w:tc>
        <w:tc>
          <w:tcPr>
            <w:tcW w:w="2541" w:type="dxa"/>
            <w:gridSpan w:val="3"/>
            <w:tcBorders>
              <w:top w:val="single" w:sz="12" w:space="0" w:color="auto"/>
              <w:left w:val="single" w:sz="12" w:space="0" w:color="auto"/>
              <w:bottom w:val="single" w:sz="12" w:space="0" w:color="auto"/>
              <w:right w:val="single" w:sz="12" w:space="0" w:color="auto"/>
            </w:tcBorders>
          </w:tcPr>
          <w:p w14:paraId="7B3B3807" w14:textId="77777777" w:rsidR="00E97732" w:rsidRPr="007C2A0A" w:rsidRDefault="00E97732" w:rsidP="00E42852">
            <w:pPr>
              <w:rPr>
                <w:sz w:val="24"/>
                <w:szCs w:val="24"/>
              </w:rPr>
            </w:pPr>
            <w:r w:rsidRPr="7641F43F">
              <w:rPr>
                <w:sz w:val="24"/>
                <w:szCs w:val="24"/>
              </w:rPr>
              <w:t>Teacher / Head of Year</w:t>
            </w:r>
          </w:p>
        </w:tc>
        <w:tc>
          <w:tcPr>
            <w:tcW w:w="2158" w:type="dxa"/>
            <w:gridSpan w:val="3"/>
            <w:tcBorders>
              <w:top w:val="single" w:sz="12" w:space="0" w:color="auto"/>
              <w:left w:val="single" w:sz="12" w:space="0" w:color="auto"/>
              <w:bottom w:val="single" w:sz="12" w:space="0" w:color="auto"/>
              <w:right w:val="single" w:sz="12" w:space="0" w:color="auto"/>
            </w:tcBorders>
            <w:shd w:val="clear" w:color="auto" w:fill="FFC000" w:themeFill="accent4"/>
          </w:tcPr>
          <w:p w14:paraId="29E15A1B" w14:textId="77777777" w:rsidR="00E97732" w:rsidRPr="00654946" w:rsidRDefault="00E97732" w:rsidP="00E42852">
            <w:pPr>
              <w:rPr>
                <w:rFonts w:cstheme="minorHAnsi"/>
                <w:b/>
                <w:bCs/>
                <w:sz w:val="24"/>
                <w:szCs w:val="24"/>
              </w:rPr>
            </w:pPr>
            <w:r>
              <w:rPr>
                <w:rFonts w:cstheme="minorHAnsi"/>
                <w:b/>
                <w:bCs/>
                <w:sz w:val="24"/>
                <w:szCs w:val="24"/>
              </w:rPr>
              <w:t>K. Anigiobi</w:t>
            </w:r>
          </w:p>
        </w:tc>
        <w:tc>
          <w:tcPr>
            <w:tcW w:w="2248" w:type="dxa"/>
            <w:gridSpan w:val="2"/>
            <w:tcBorders>
              <w:top w:val="single" w:sz="12" w:space="0" w:color="auto"/>
              <w:left w:val="single" w:sz="12" w:space="0" w:color="auto"/>
              <w:bottom w:val="single" w:sz="12" w:space="0" w:color="auto"/>
              <w:right w:val="single" w:sz="12" w:space="0" w:color="auto"/>
            </w:tcBorders>
          </w:tcPr>
          <w:p w14:paraId="454A977F" w14:textId="77777777" w:rsidR="00E97732" w:rsidRPr="007C2A0A" w:rsidRDefault="00E97732" w:rsidP="00E42852">
            <w:pPr>
              <w:rPr>
                <w:sz w:val="24"/>
                <w:szCs w:val="24"/>
              </w:rPr>
            </w:pPr>
            <w:r w:rsidRPr="7641F43F">
              <w:rPr>
                <w:sz w:val="24"/>
                <w:szCs w:val="24"/>
              </w:rPr>
              <w:t>Teacher/</w:t>
            </w:r>
            <w:r>
              <w:rPr>
                <w:sz w:val="24"/>
                <w:szCs w:val="24"/>
              </w:rPr>
              <w:t xml:space="preserve"> College </w:t>
            </w:r>
            <w:r w:rsidRPr="7641F43F">
              <w:rPr>
                <w:sz w:val="24"/>
                <w:szCs w:val="24"/>
              </w:rPr>
              <w:t xml:space="preserve">Rewards </w:t>
            </w:r>
            <w:r>
              <w:rPr>
                <w:sz w:val="24"/>
                <w:szCs w:val="24"/>
              </w:rPr>
              <w:t>C</w:t>
            </w:r>
            <w:r w:rsidRPr="7641F43F">
              <w:rPr>
                <w:sz w:val="24"/>
                <w:szCs w:val="24"/>
              </w:rPr>
              <w:t>o-ordinator</w:t>
            </w:r>
          </w:p>
        </w:tc>
      </w:tr>
      <w:tr w:rsidR="00E97732" w:rsidRPr="007C2A0A" w14:paraId="60BB7E40" w14:textId="77777777" w:rsidTr="00E42852">
        <w:tc>
          <w:tcPr>
            <w:tcW w:w="2049"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55A8586D" w14:textId="77777777" w:rsidR="00E97732" w:rsidRPr="0011511B" w:rsidRDefault="00E97732" w:rsidP="00E42852">
            <w:pPr>
              <w:rPr>
                <w:rFonts w:cstheme="minorHAnsi"/>
                <w:b/>
                <w:bCs/>
                <w:sz w:val="24"/>
                <w:szCs w:val="24"/>
              </w:rPr>
            </w:pPr>
            <w:r>
              <w:rPr>
                <w:rFonts w:cstheme="minorHAnsi"/>
                <w:b/>
                <w:bCs/>
                <w:sz w:val="24"/>
                <w:szCs w:val="24"/>
              </w:rPr>
              <w:t xml:space="preserve">A </w:t>
            </w:r>
            <w:r w:rsidRPr="0011511B">
              <w:rPr>
                <w:rFonts w:cstheme="minorHAnsi"/>
                <w:b/>
                <w:bCs/>
                <w:sz w:val="24"/>
                <w:szCs w:val="24"/>
              </w:rPr>
              <w:t>Coles-Williams</w:t>
            </w:r>
          </w:p>
          <w:p w14:paraId="36554170" w14:textId="77777777" w:rsidR="00E97732" w:rsidRPr="00654946" w:rsidRDefault="00E97732" w:rsidP="00E42852">
            <w:pPr>
              <w:rPr>
                <w:rFonts w:cstheme="minorHAnsi"/>
                <w:b/>
                <w:bCs/>
                <w:sz w:val="24"/>
                <w:szCs w:val="24"/>
              </w:rPr>
            </w:pPr>
          </w:p>
        </w:tc>
        <w:tc>
          <w:tcPr>
            <w:tcW w:w="2541" w:type="dxa"/>
            <w:gridSpan w:val="3"/>
            <w:tcBorders>
              <w:top w:val="single" w:sz="12" w:space="0" w:color="auto"/>
              <w:left w:val="single" w:sz="12" w:space="0" w:color="auto"/>
              <w:bottom w:val="single" w:sz="12" w:space="0" w:color="auto"/>
              <w:right w:val="single" w:sz="12" w:space="0" w:color="auto"/>
            </w:tcBorders>
          </w:tcPr>
          <w:p w14:paraId="7FBC387B" w14:textId="77777777" w:rsidR="00E97732" w:rsidRPr="007C2A0A" w:rsidRDefault="00E97732" w:rsidP="00E42852">
            <w:pPr>
              <w:rPr>
                <w:rFonts w:cstheme="minorHAnsi"/>
                <w:sz w:val="24"/>
                <w:szCs w:val="24"/>
              </w:rPr>
            </w:pPr>
            <w:r>
              <w:rPr>
                <w:rFonts w:cstheme="minorHAnsi"/>
                <w:sz w:val="24"/>
                <w:szCs w:val="24"/>
              </w:rPr>
              <w:t>Teacher / Assistant Curriculum leader</w:t>
            </w:r>
          </w:p>
        </w:tc>
        <w:tc>
          <w:tcPr>
            <w:tcW w:w="2158" w:type="dxa"/>
            <w:gridSpan w:val="3"/>
            <w:tcBorders>
              <w:top w:val="single" w:sz="12" w:space="0" w:color="auto"/>
              <w:left w:val="single" w:sz="12" w:space="0" w:color="auto"/>
              <w:bottom w:val="single" w:sz="12" w:space="0" w:color="auto"/>
              <w:right w:val="single" w:sz="12" w:space="0" w:color="auto"/>
            </w:tcBorders>
            <w:shd w:val="clear" w:color="auto" w:fill="FFC000" w:themeFill="accent4"/>
          </w:tcPr>
          <w:p w14:paraId="72CFBBDE" w14:textId="77777777" w:rsidR="00E97732" w:rsidRPr="00654946" w:rsidRDefault="00E97732" w:rsidP="00E42852">
            <w:pPr>
              <w:rPr>
                <w:rFonts w:cstheme="minorHAnsi"/>
                <w:b/>
                <w:bCs/>
                <w:sz w:val="24"/>
                <w:szCs w:val="24"/>
              </w:rPr>
            </w:pPr>
            <w:r w:rsidRPr="00654946">
              <w:rPr>
                <w:rFonts w:cstheme="minorHAnsi"/>
                <w:b/>
                <w:bCs/>
                <w:sz w:val="24"/>
                <w:szCs w:val="24"/>
              </w:rPr>
              <w:t>A. Coker</w:t>
            </w:r>
          </w:p>
        </w:tc>
        <w:tc>
          <w:tcPr>
            <w:tcW w:w="2248" w:type="dxa"/>
            <w:gridSpan w:val="2"/>
            <w:tcBorders>
              <w:top w:val="single" w:sz="12" w:space="0" w:color="auto"/>
              <w:left w:val="single" w:sz="12" w:space="0" w:color="auto"/>
              <w:bottom w:val="single" w:sz="12" w:space="0" w:color="auto"/>
              <w:right w:val="single" w:sz="12" w:space="0" w:color="auto"/>
            </w:tcBorders>
          </w:tcPr>
          <w:p w14:paraId="26673726" w14:textId="77777777" w:rsidR="00E97732" w:rsidRPr="007C2A0A" w:rsidRDefault="00E97732" w:rsidP="00E42852">
            <w:pPr>
              <w:rPr>
                <w:rFonts w:cstheme="minorHAnsi"/>
                <w:sz w:val="24"/>
                <w:szCs w:val="24"/>
              </w:rPr>
            </w:pPr>
            <w:r>
              <w:rPr>
                <w:rFonts w:cstheme="minorHAnsi"/>
                <w:sz w:val="24"/>
                <w:szCs w:val="24"/>
              </w:rPr>
              <w:t>Teacher</w:t>
            </w:r>
          </w:p>
        </w:tc>
      </w:tr>
      <w:tr w:rsidR="00E97732" w:rsidRPr="007C2A0A" w14:paraId="12310CEF" w14:textId="77777777" w:rsidTr="00E42852">
        <w:tc>
          <w:tcPr>
            <w:tcW w:w="2049"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13E7481A" w14:textId="77777777" w:rsidR="00E97732" w:rsidRDefault="00E97732" w:rsidP="00E42852">
            <w:pPr>
              <w:rPr>
                <w:rFonts w:cstheme="minorHAnsi"/>
                <w:b/>
                <w:bCs/>
                <w:sz w:val="24"/>
                <w:szCs w:val="24"/>
              </w:rPr>
            </w:pPr>
            <w:r w:rsidRPr="00654946">
              <w:rPr>
                <w:rFonts w:cstheme="minorHAnsi"/>
                <w:b/>
                <w:bCs/>
                <w:sz w:val="24"/>
                <w:szCs w:val="24"/>
              </w:rPr>
              <w:t>S.</w:t>
            </w:r>
            <w:r>
              <w:rPr>
                <w:rFonts w:cstheme="minorHAnsi"/>
                <w:b/>
                <w:bCs/>
                <w:sz w:val="24"/>
                <w:szCs w:val="24"/>
              </w:rPr>
              <w:t xml:space="preserve"> </w:t>
            </w:r>
            <w:proofErr w:type="spellStart"/>
            <w:r w:rsidRPr="00654946">
              <w:rPr>
                <w:rFonts w:cstheme="minorHAnsi"/>
                <w:b/>
                <w:bCs/>
                <w:sz w:val="24"/>
                <w:szCs w:val="24"/>
              </w:rPr>
              <w:t>Dervan</w:t>
            </w:r>
            <w:proofErr w:type="spellEnd"/>
          </w:p>
          <w:p w14:paraId="2AC5C1AC" w14:textId="77777777" w:rsidR="00E97732" w:rsidRPr="0011511B" w:rsidRDefault="00E97732" w:rsidP="00E42852">
            <w:pPr>
              <w:rPr>
                <w:rFonts w:cstheme="minorHAnsi"/>
                <w:b/>
                <w:bCs/>
                <w:sz w:val="24"/>
                <w:szCs w:val="24"/>
              </w:rPr>
            </w:pPr>
          </w:p>
        </w:tc>
        <w:tc>
          <w:tcPr>
            <w:tcW w:w="2541" w:type="dxa"/>
            <w:gridSpan w:val="3"/>
            <w:tcBorders>
              <w:top w:val="single" w:sz="12" w:space="0" w:color="auto"/>
              <w:left w:val="single" w:sz="12" w:space="0" w:color="auto"/>
              <w:bottom w:val="single" w:sz="12" w:space="0" w:color="auto"/>
              <w:right w:val="single" w:sz="12" w:space="0" w:color="auto"/>
            </w:tcBorders>
          </w:tcPr>
          <w:p w14:paraId="7FA3AE1C" w14:textId="77777777" w:rsidR="00E97732" w:rsidRPr="007C2A0A" w:rsidRDefault="00E97732" w:rsidP="00E42852">
            <w:pPr>
              <w:rPr>
                <w:sz w:val="24"/>
                <w:szCs w:val="24"/>
              </w:rPr>
            </w:pPr>
            <w:r w:rsidRPr="7641F43F">
              <w:rPr>
                <w:sz w:val="24"/>
                <w:szCs w:val="24"/>
              </w:rPr>
              <w:t xml:space="preserve">Teacher / Assistant </w:t>
            </w:r>
            <w:r>
              <w:rPr>
                <w:sz w:val="24"/>
                <w:szCs w:val="24"/>
              </w:rPr>
              <w:t>C</w:t>
            </w:r>
            <w:r w:rsidRPr="7641F43F">
              <w:rPr>
                <w:sz w:val="24"/>
                <w:szCs w:val="24"/>
              </w:rPr>
              <w:t xml:space="preserve">urriculum </w:t>
            </w:r>
            <w:r>
              <w:rPr>
                <w:sz w:val="24"/>
                <w:szCs w:val="24"/>
              </w:rPr>
              <w:t>L</w:t>
            </w:r>
            <w:r w:rsidRPr="7641F43F">
              <w:rPr>
                <w:sz w:val="24"/>
                <w:szCs w:val="24"/>
              </w:rPr>
              <w:t>eader (PE)</w:t>
            </w:r>
          </w:p>
        </w:tc>
        <w:tc>
          <w:tcPr>
            <w:tcW w:w="2158" w:type="dxa"/>
            <w:gridSpan w:val="3"/>
            <w:tcBorders>
              <w:top w:val="single" w:sz="12" w:space="0" w:color="auto"/>
              <w:left w:val="single" w:sz="12" w:space="0" w:color="auto"/>
              <w:bottom w:val="single" w:sz="12" w:space="0" w:color="auto"/>
              <w:right w:val="single" w:sz="12" w:space="0" w:color="auto"/>
            </w:tcBorders>
            <w:shd w:val="clear" w:color="auto" w:fill="FFC000" w:themeFill="accent4"/>
          </w:tcPr>
          <w:p w14:paraId="455B6514" w14:textId="77777777" w:rsidR="00E97732" w:rsidRPr="00654946" w:rsidRDefault="00E97732" w:rsidP="00E42852">
            <w:pPr>
              <w:rPr>
                <w:rFonts w:cstheme="minorHAnsi"/>
                <w:b/>
                <w:bCs/>
                <w:sz w:val="24"/>
                <w:szCs w:val="24"/>
              </w:rPr>
            </w:pPr>
            <w:r w:rsidRPr="00654946">
              <w:rPr>
                <w:rFonts w:cstheme="minorHAnsi"/>
                <w:b/>
                <w:bCs/>
                <w:sz w:val="24"/>
                <w:szCs w:val="24"/>
              </w:rPr>
              <w:t>L. Lalero</w:t>
            </w:r>
          </w:p>
        </w:tc>
        <w:tc>
          <w:tcPr>
            <w:tcW w:w="2248" w:type="dxa"/>
            <w:gridSpan w:val="2"/>
            <w:tcBorders>
              <w:top w:val="single" w:sz="12" w:space="0" w:color="auto"/>
              <w:left w:val="single" w:sz="12" w:space="0" w:color="auto"/>
              <w:bottom w:val="single" w:sz="12" w:space="0" w:color="auto"/>
              <w:right w:val="single" w:sz="12" w:space="0" w:color="auto"/>
            </w:tcBorders>
          </w:tcPr>
          <w:p w14:paraId="5E418250" w14:textId="77777777" w:rsidR="00E97732" w:rsidRPr="007C2A0A" w:rsidRDefault="00E97732" w:rsidP="00E42852">
            <w:pPr>
              <w:rPr>
                <w:rFonts w:cstheme="minorHAnsi"/>
                <w:sz w:val="24"/>
                <w:szCs w:val="24"/>
              </w:rPr>
            </w:pPr>
            <w:r>
              <w:rPr>
                <w:rFonts w:cstheme="minorHAnsi"/>
                <w:sz w:val="24"/>
                <w:szCs w:val="24"/>
              </w:rPr>
              <w:t>Teacher</w:t>
            </w:r>
          </w:p>
        </w:tc>
      </w:tr>
      <w:tr w:rsidR="00E97732" w:rsidRPr="007C2A0A" w14:paraId="3110969F" w14:textId="77777777" w:rsidTr="00E42852">
        <w:tc>
          <w:tcPr>
            <w:tcW w:w="2049"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7EC9E671" w14:textId="77777777" w:rsidR="00E97732" w:rsidRPr="00654946" w:rsidRDefault="00E97732" w:rsidP="00E42852">
            <w:pPr>
              <w:rPr>
                <w:rFonts w:cstheme="minorHAnsi"/>
                <w:b/>
                <w:bCs/>
                <w:sz w:val="24"/>
                <w:szCs w:val="24"/>
              </w:rPr>
            </w:pPr>
            <w:r w:rsidRPr="00654946">
              <w:rPr>
                <w:rFonts w:cstheme="minorHAnsi"/>
                <w:b/>
                <w:bCs/>
                <w:sz w:val="24"/>
                <w:szCs w:val="24"/>
              </w:rPr>
              <w:t>J.</w:t>
            </w:r>
            <w:r>
              <w:rPr>
                <w:rFonts w:cstheme="minorHAnsi"/>
                <w:b/>
                <w:bCs/>
                <w:sz w:val="24"/>
                <w:szCs w:val="24"/>
              </w:rPr>
              <w:t xml:space="preserve"> </w:t>
            </w:r>
            <w:r w:rsidRPr="00654946">
              <w:rPr>
                <w:rFonts w:cstheme="minorHAnsi"/>
                <w:b/>
                <w:bCs/>
                <w:sz w:val="24"/>
                <w:szCs w:val="24"/>
              </w:rPr>
              <w:t>Wilson</w:t>
            </w:r>
          </w:p>
        </w:tc>
        <w:tc>
          <w:tcPr>
            <w:tcW w:w="2541" w:type="dxa"/>
            <w:gridSpan w:val="3"/>
            <w:tcBorders>
              <w:top w:val="single" w:sz="12" w:space="0" w:color="auto"/>
              <w:left w:val="single" w:sz="12" w:space="0" w:color="auto"/>
              <w:bottom w:val="single" w:sz="12" w:space="0" w:color="auto"/>
              <w:right w:val="single" w:sz="12" w:space="0" w:color="auto"/>
            </w:tcBorders>
          </w:tcPr>
          <w:p w14:paraId="229A710B" w14:textId="77777777" w:rsidR="00E97732" w:rsidRDefault="00E97732" w:rsidP="00E42852">
            <w:pPr>
              <w:rPr>
                <w:rFonts w:cstheme="minorHAnsi"/>
                <w:sz w:val="24"/>
                <w:szCs w:val="24"/>
              </w:rPr>
            </w:pPr>
            <w:r>
              <w:rPr>
                <w:rFonts w:cstheme="minorHAnsi"/>
                <w:sz w:val="24"/>
                <w:szCs w:val="24"/>
              </w:rPr>
              <w:t>Teacher/ Principal</w:t>
            </w:r>
          </w:p>
          <w:p w14:paraId="19EF6D5E" w14:textId="77777777" w:rsidR="00E97732" w:rsidRPr="007C2A0A" w:rsidRDefault="00E97732" w:rsidP="00E42852">
            <w:pPr>
              <w:rPr>
                <w:rFonts w:cstheme="minorHAnsi"/>
                <w:sz w:val="24"/>
                <w:szCs w:val="24"/>
              </w:rPr>
            </w:pPr>
          </w:p>
        </w:tc>
        <w:tc>
          <w:tcPr>
            <w:tcW w:w="2158" w:type="dxa"/>
            <w:gridSpan w:val="3"/>
            <w:tcBorders>
              <w:top w:val="single" w:sz="12" w:space="0" w:color="auto"/>
              <w:left w:val="single" w:sz="12" w:space="0" w:color="auto"/>
              <w:bottom w:val="single" w:sz="12" w:space="0" w:color="auto"/>
              <w:right w:val="single" w:sz="12" w:space="0" w:color="auto"/>
            </w:tcBorders>
            <w:shd w:val="clear" w:color="auto" w:fill="FFC000" w:themeFill="accent4"/>
          </w:tcPr>
          <w:p w14:paraId="114375BC" w14:textId="77777777" w:rsidR="00E97732" w:rsidRPr="00654946" w:rsidRDefault="00E97732" w:rsidP="00E42852">
            <w:pPr>
              <w:rPr>
                <w:rFonts w:cstheme="minorHAnsi"/>
                <w:b/>
                <w:bCs/>
                <w:sz w:val="24"/>
                <w:szCs w:val="24"/>
              </w:rPr>
            </w:pPr>
            <w:r w:rsidRPr="00654946">
              <w:rPr>
                <w:rFonts w:cstheme="minorHAnsi"/>
                <w:b/>
                <w:bCs/>
                <w:sz w:val="24"/>
                <w:szCs w:val="24"/>
              </w:rPr>
              <w:t>A. Koroma</w:t>
            </w:r>
          </w:p>
        </w:tc>
        <w:tc>
          <w:tcPr>
            <w:tcW w:w="2248" w:type="dxa"/>
            <w:gridSpan w:val="2"/>
            <w:tcBorders>
              <w:top w:val="single" w:sz="12" w:space="0" w:color="auto"/>
              <w:left w:val="single" w:sz="12" w:space="0" w:color="auto"/>
              <w:bottom w:val="single" w:sz="12" w:space="0" w:color="auto"/>
              <w:right w:val="single" w:sz="12" w:space="0" w:color="auto"/>
            </w:tcBorders>
          </w:tcPr>
          <w:p w14:paraId="640864D1" w14:textId="77777777" w:rsidR="00E97732" w:rsidRPr="007C2A0A" w:rsidRDefault="00E97732" w:rsidP="00E42852">
            <w:pPr>
              <w:rPr>
                <w:rFonts w:cstheme="minorHAnsi"/>
                <w:sz w:val="24"/>
                <w:szCs w:val="24"/>
              </w:rPr>
            </w:pPr>
            <w:r>
              <w:rPr>
                <w:rFonts w:cstheme="minorHAnsi"/>
                <w:sz w:val="24"/>
                <w:szCs w:val="24"/>
              </w:rPr>
              <w:t>Teacher</w:t>
            </w:r>
          </w:p>
        </w:tc>
      </w:tr>
      <w:tr w:rsidR="00E97732" w:rsidRPr="007C2A0A" w14:paraId="12CBB193" w14:textId="77777777" w:rsidTr="00E42852">
        <w:tc>
          <w:tcPr>
            <w:tcW w:w="2049"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646F0C6E" w14:textId="77777777" w:rsidR="00E97732" w:rsidRDefault="00E97732" w:rsidP="00E42852">
            <w:pPr>
              <w:rPr>
                <w:rFonts w:cstheme="minorHAnsi"/>
                <w:b/>
                <w:bCs/>
                <w:sz w:val="24"/>
                <w:szCs w:val="24"/>
              </w:rPr>
            </w:pPr>
            <w:r>
              <w:rPr>
                <w:rFonts w:cstheme="minorHAnsi"/>
                <w:b/>
                <w:bCs/>
                <w:sz w:val="24"/>
                <w:szCs w:val="24"/>
              </w:rPr>
              <w:t>J. Foley Jones</w:t>
            </w:r>
          </w:p>
          <w:p w14:paraId="133CBA6B" w14:textId="77777777" w:rsidR="00E97732" w:rsidRPr="00654946" w:rsidRDefault="00E97732" w:rsidP="00E42852">
            <w:pPr>
              <w:rPr>
                <w:rFonts w:cstheme="minorHAnsi"/>
                <w:b/>
                <w:bCs/>
                <w:sz w:val="24"/>
                <w:szCs w:val="24"/>
              </w:rPr>
            </w:pPr>
          </w:p>
        </w:tc>
        <w:tc>
          <w:tcPr>
            <w:tcW w:w="2541" w:type="dxa"/>
            <w:gridSpan w:val="3"/>
            <w:tcBorders>
              <w:top w:val="single" w:sz="12" w:space="0" w:color="auto"/>
              <w:left w:val="single" w:sz="12" w:space="0" w:color="auto"/>
              <w:bottom w:val="single" w:sz="12" w:space="0" w:color="auto"/>
              <w:right w:val="single" w:sz="12" w:space="0" w:color="auto"/>
            </w:tcBorders>
          </w:tcPr>
          <w:p w14:paraId="1BC86846" w14:textId="77777777" w:rsidR="00E97732" w:rsidRPr="007C2A0A" w:rsidRDefault="00E97732" w:rsidP="00E42852">
            <w:pPr>
              <w:rPr>
                <w:rFonts w:cstheme="minorHAnsi"/>
                <w:sz w:val="24"/>
                <w:szCs w:val="24"/>
              </w:rPr>
            </w:pPr>
            <w:r>
              <w:rPr>
                <w:rFonts w:cstheme="minorHAnsi"/>
                <w:sz w:val="24"/>
                <w:szCs w:val="24"/>
              </w:rPr>
              <w:t>Teacher / Head of Sixth Form</w:t>
            </w:r>
          </w:p>
        </w:tc>
        <w:tc>
          <w:tcPr>
            <w:tcW w:w="2158" w:type="dxa"/>
            <w:gridSpan w:val="3"/>
            <w:tcBorders>
              <w:top w:val="single" w:sz="12" w:space="0" w:color="auto"/>
              <w:left w:val="single" w:sz="12" w:space="0" w:color="auto"/>
              <w:bottom w:val="single" w:sz="12" w:space="0" w:color="auto"/>
              <w:right w:val="single" w:sz="12" w:space="0" w:color="auto"/>
            </w:tcBorders>
            <w:shd w:val="clear" w:color="auto" w:fill="FFC000" w:themeFill="accent4"/>
          </w:tcPr>
          <w:p w14:paraId="72551141" w14:textId="77777777" w:rsidR="00E97732" w:rsidRPr="00654946" w:rsidRDefault="00E97732" w:rsidP="00E42852">
            <w:pPr>
              <w:rPr>
                <w:rFonts w:cstheme="minorHAnsi"/>
                <w:b/>
                <w:bCs/>
                <w:sz w:val="24"/>
                <w:szCs w:val="24"/>
              </w:rPr>
            </w:pPr>
            <w:r>
              <w:rPr>
                <w:rFonts w:cstheme="minorHAnsi"/>
                <w:b/>
                <w:bCs/>
                <w:sz w:val="24"/>
                <w:szCs w:val="24"/>
              </w:rPr>
              <w:t>K. Ingham-Roy</w:t>
            </w:r>
          </w:p>
        </w:tc>
        <w:tc>
          <w:tcPr>
            <w:tcW w:w="2248" w:type="dxa"/>
            <w:gridSpan w:val="2"/>
            <w:tcBorders>
              <w:top w:val="single" w:sz="12" w:space="0" w:color="auto"/>
              <w:left w:val="single" w:sz="12" w:space="0" w:color="auto"/>
              <w:bottom w:val="single" w:sz="12" w:space="0" w:color="auto"/>
              <w:right w:val="single" w:sz="12" w:space="0" w:color="auto"/>
            </w:tcBorders>
          </w:tcPr>
          <w:p w14:paraId="4483E3EC" w14:textId="77777777" w:rsidR="00E97732" w:rsidRPr="007C2A0A" w:rsidRDefault="00E97732" w:rsidP="00E42852">
            <w:pPr>
              <w:rPr>
                <w:rFonts w:cstheme="minorHAnsi"/>
                <w:sz w:val="24"/>
                <w:szCs w:val="24"/>
              </w:rPr>
            </w:pPr>
            <w:r>
              <w:rPr>
                <w:rFonts w:cstheme="minorHAnsi"/>
                <w:sz w:val="24"/>
                <w:szCs w:val="24"/>
              </w:rPr>
              <w:t>Intervention Group Teacher</w:t>
            </w:r>
          </w:p>
        </w:tc>
      </w:tr>
    </w:tbl>
    <w:p w14:paraId="2B6809E7" w14:textId="77777777" w:rsidR="00E97732" w:rsidRDefault="00E97732" w:rsidP="00E97732">
      <w:pPr>
        <w:rPr>
          <w:rFonts w:cstheme="minorHAnsi"/>
          <w:sz w:val="24"/>
          <w:szCs w:val="24"/>
        </w:rPr>
      </w:pPr>
    </w:p>
    <w:p w14:paraId="5150B0EB" w14:textId="77777777" w:rsidR="00E97732" w:rsidRPr="007C2A0A" w:rsidRDefault="00E97732" w:rsidP="00E97732">
      <w:pPr>
        <w:rPr>
          <w:rFonts w:cstheme="minorHAnsi"/>
          <w:b/>
          <w:bCs/>
          <w:sz w:val="24"/>
          <w:szCs w:val="24"/>
        </w:rPr>
      </w:pPr>
      <w:r w:rsidRPr="007C2A0A">
        <w:rPr>
          <w:rFonts w:cstheme="minorHAnsi"/>
          <w:b/>
          <w:bCs/>
          <w:sz w:val="24"/>
          <w:szCs w:val="24"/>
        </w:rPr>
        <w:t>Intent: what are we trying to achieve with our curriculum?</w:t>
      </w:r>
    </w:p>
    <w:p w14:paraId="1FA00496" w14:textId="77777777" w:rsidR="00E97732" w:rsidRPr="007C2A0A" w:rsidRDefault="00E97732" w:rsidP="00E97732">
      <w:pPr>
        <w:rPr>
          <w:rFonts w:eastAsia="Calibri" w:cstheme="minorHAnsi"/>
          <w:color w:val="000000"/>
          <w:sz w:val="24"/>
          <w:szCs w:val="24"/>
        </w:rPr>
      </w:pPr>
      <w:r w:rsidRPr="00CC0C02">
        <w:rPr>
          <w:rFonts w:eastAsia="Calibri" w:cstheme="minorHAnsi"/>
          <w:color w:val="000000"/>
          <w:sz w:val="24"/>
          <w:szCs w:val="24"/>
        </w:rPr>
        <w:t>The purpose of the science curriculum is to develop children’s scientific understanding so they can be scientifically informed citizens and, if they wish, pursue careers in science, or in careers that require some scientific understanding. To be scientifically informed requires a broad knowledge of scientific ideas, an appreciation of how experimentation and observation develop this knowledge, and an ability to think rationally and analytically when applying this knowledge in new contexts.</w:t>
      </w:r>
      <w:r w:rsidRPr="007C2A0A">
        <w:rPr>
          <w:rFonts w:eastAsia="Calibri" w:cstheme="minorHAnsi"/>
          <w:color w:val="000000"/>
          <w:sz w:val="24"/>
          <w:szCs w:val="24"/>
        </w:rPr>
        <w:t xml:space="preserve"> Practical work is included in the syllabus to allow students a hands-on opportunity to discover concepts, </w:t>
      </w:r>
      <w:proofErr w:type="gramStart"/>
      <w:r w:rsidRPr="007C2A0A">
        <w:rPr>
          <w:rFonts w:eastAsia="Calibri" w:cstheme="minorHAnsi"/>
          <w:color w:val="000000"/>
          <w:sz w:val="24"/>
          <w:szCs w:val="24"/>
        </w:rPr>
        <w:t>ideas</w:t>
      </w:r>
      <w:proofErr w:type="gramEnd"/>
      <w:r w:rsidRPr="007C2A0A">
        <w:rPr>
          <w:rFonts w:eastAsia="Calibri" w:cstheme="minorHAnsi"/>
          <w:color w:val="000000"/>
          <w:sz w:val="24"/>
          <w:szCs w:val="24"/>
        </w:rPr>
        <w:t xml:space="preserve"> and knowledge, as well as apply knowledge they have previously learnt.</w:t>
      </w:r>
    </w:p>
    <w:p w14:paraId="58DCA078" w14:textId="77777777" w:rsidR="00E97732" w:rsidRDefault="00E97732" w:rsidP="00E97732">
      <w:pPr>
        <w:rPr>
          <w:rFonts w:eastAsia="Calibri" w:cstheme="minorHAnsi"/>
          <w:color w:val="000000"/>
          <w:sz w:val="24"/>
          <w:szCs w:val="24"/>
        </w:rPr>
      </w:pPr>
      <w:r w:rsidRPr="007C2A0A">
        <w:rPr>
          <w:rFonts w:eastAsia="Calibri" w:cstheme="minorHAnsi"/>
          <w:color w:val="000000"/>
          <w:sz w:val="24"/>
          <w:szCs w:val="24"/>
        </w:rPr>
        <w:t>The Bacon’s Science curriculum includes foundational topics in year 7 (</w:t>
      </w:r>
      <w:proofErr w:type="gramStart"/>
      <w:r w:rsidRPr="007C2A0A">
        <w:rPr>
          <w:rFonts w:eastAsia="Calibri" w:cstheme="minorHAnsi"/>
          <w:color w:val="000000"/>
          <w:sz w:val="24"/>
          <w:szCs w:val="24"/>
        </w:rPr>
        <w:t>e.g.</w:t>
      </w:r>
      <w:proofErr w:type="gramEnd"/>
      <w:r w:rsidRPr="007C2A0A">
        <w:rPr>
          <w:rFonts w:eastAsia="Calibri" w:cstheme="minorHAnsi"/>
          <w:color w:val="000000"/>
          <w:sz w:val="24"/>
          <w:szCs w:val="24"/>
        </w:rPr>
        <w:t xml:space="preserve"> Cells, </w:t>
      </w:r>
      <w:r>
        <w:rPr>
          <w:rFonts w:eastAsia="Calibri" w:cstheme="minorHAnsi"/>
          <w:color w:val="000000"/>
          <w:sz w:val="24"/>
          <w:szCs w:val="24"/>
        </w:rPr>
        <w:t>P</w:t>
      </w:r>
      <w:r w:rsidRPr="007C2A0A">
        <w:rPr>
          <w:rFonts w:eastAsia="Calibri" w:cstheme="minorHAnsi"/>
          <w:color w:val="000000"/>
          <w:sz w:val="24"/>
          <w:szCs w:val="24"/>
        </w:rPr>
        <w:t xml:space="preserve">articles, Energy), which are required for further study in science. For example, ‘7CP Particles’ contains many elements that are necessary for accessing concepts found in later topics: diffusion; pressure; compounds, </w:t>
      </w:r>
      <w:proofErr w:type="gramStart"/>
      <w:r w:rsidRPr="007C2A0A">
        <w:rPr>
          <w:rFonts w:eastAsia="Calibri" w:cstheme="minorHAnsi"/>
          <w:color w:val="000000"/>
          <w:sz w:val="24"/>
          <w:szCs w:val="24"/>
        </w:rPr>
        <w:t>mixtures</w:t>
      </w:r>
      <w:proofErr w:type="gramEnd"/>
      <w:r w:rsidRPr="007C2A0A">
        <w:rPr>
          <w:rFonts w:eastAsia="Calibri" w:cstheme="minorHAnsi"/>
          <w:color w:val="000000"/>
          <w:sz w:val="24"/>
          <w:szCs w:val="24"/>
        </w:rPr>
        <w:t xml:space="preserve"> and elements. The year</w:t>
      </w:r>
      <w:r>
        <w:rPr>
          <w:rFonts w:eastAsia="Calibri" w:cstheme="minorHAnsi"/>
          <w:color w:val="000000"/>
          <w:sz w:val="24"/>
          <w:szCs w:val="24"/>
        </w:rPr>
        <w:t>-</w:t>
      </w:r>
      <w:r w:rsidRPr="007C2A0A">
        <w:rPr>
          <w:rFonts w:eastAsia="Calibri" w:cstheme="minorHAnsi"/>
          <w:color w:val="000000"/>
          <w:sz w:val="24"/>
          <w:szCs w:val="24"/>
        </w:rPr>
        <w:t>to</w:t>
      </w:r>
      <w:r>
        <w:rPr>
          <w:rFonts w:eastAsia="Calibri" w:cstheme="minorHAnsi"/>
          <w:color w:val="000000"/>
          <w:sz w:val="24"/>
          <w:szCs w:val="24"/>
        </w:rPr>
        <w:t>-</w:t>
      </w:r>
      <w:r w:rsidRPr="007C2A0A">
        <w:rPr>
          <w:rFonts w:eastAsia="Calibri" w:cstheme="minorHAnsi"/>
          <w:color w:val="000000"/>
          <w:sz w:val="24"/>
          <w:szCs w:val="24"/>
        </w:rPr>
        <w:t xml:space="preserve">year sequencing of topics is intended to reflect this progression of knowledge acquired being necessary to access further knowledge and that progression in science is defined by building knowledge on top of knowledge. Topics that have concepts that cut across different sciences are taught early, to allow students to appreciate the interconnectedness of many science disciplines. </w:t>
      </w:r>
      <w:r w:rsidRPr="007C2A0A">
        <w:rPr>
          <w:rFonts w:eastAsia="Calibri" w:cstheme="minorHAnsi"/>
          <w:color w:val="000000"/>
          <w:sz w:val="24"/>
          <w:szCs w:val="24"/>
        </w:rPr>
        <w:lastRenderedPageBreak/>
        <w:t>These concepts are then built upon at key stage 4 and, for those that choose to continue to their science studies, at AS and A-level.</w:t>
      </w:r>
    </w:p>
    <w:p w14:paraId="2304FB5B" w14:textId="77777777" w:rsidR="00E97732" w:rsidRDefault="00E97732" w:rsidP="00E97732">
      <w:pPr>
        <w:rPr>
          <w:rFonts w:eastAsia="Calibri" w:cstheme="minorHAnsi"/>
          <w:color w:val="000000"/>
          <w:sz w:val="24"/>
          <w:szCs w:val="24"/>
        </w:rPr>
      </w:pPr>
    </w:p>
    <w:p w14:paraId="112B8AC8" w14:textId="77777777" w:rsidR="00E97732" w:rsidRDefault="00E97732" w:rsidP="00E97732">
      <w:pPr>
        <w:rPr>
          <w:rFonts w:eastAsia="Calibri" w:cstheme="minorHAnsi"/>
          <w:color w:val="000000"/>
          <w:sz w:val="24"/>
          <w:szCs w:val="24"/>
        </w:rPr>
      </w:pPr>
      <w:r>
        <w:rPr>
          <w:noProof/>
        </w:rPr>
        <w:lastRenderedPageBreak/>
        <w:drawing>
          <wp:inline distT="0" distB="0" distL="0" distR="0" wp14:anchorId="029E9D60" wp14:editId="1A081936">
            <wp:extent cx="5882266" cy="8077200"/>
            <wp:effectExtent l="0" t="0" r="4445" b="0"/>
            <wp:docPr id="17" name="Picture 17"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4">
                      <a:extLst>
                        <a:ext uri="{28A0092B-C50C-407E-A947-70E740481C1C}">
                          <a14:useLocalDpi xmlns:a14="http://schemas.microsoft.com/office/drawing/2010/main" val="0"/>
                        </a:ext>
                      </a:extLst>
                    </a:blip>
                    <a:stretch>
                      <a:fillRect/>
                    </a:stretch>
                  </pic:blipFill>
                  <pic:spPr>
                    <a:xfrm>
                      <a:off x="0" y="0"/>
                      <a:ext cx="5887770" cy="8084758"/>
                    </a:xfrm>
                    <a:prstGeom prst="rect">
                      <a:avLst/>
                    </a:prstGeom>
                  </pic:spPr>
                </pic:pic>
              </a:graphicData>
            </a:graphic>
          </wp:inline>
        </w:drawing>
      </w:r>
    </w:p>
    <w:p w14:paraId="4E77E163" w14:textId="77777777" w:rsidR="00E97732" w:rsidRDefault="00E97732" w:rsidP="00E97732">
      <w:pPr>
        <w:rPr>
          <w:rFonts w:cstheme="minorHAnsi"/>
          <w:b/>
          <w:bCs/>
          <w:sz w:val="24"/>
          <w:szCs w:val="24"/>
        </w:rPr>
      </w:pPr>
    </w:p>
    <w:p w14:paraId="680E7EC9" w14:textId="77777777" w:rsidR="00E97732" w:rsidRDefault="00E97732" w:rsidP="00E97732">
      <w:pPr>
        <w:rPr>
          <w:rFonts w:cstheme="minorHAnsi"/>
          <w:b/>
          <w:bCs/>
          <w:sz w:val="24"/>
          <w:szCs w:val="24"/>
        </w:rPr>
      </w:pPr>
      <w:r w:rsidRPr="007C2A0A">
        <w:rPr>
          <w:rFonts w:cstheme="minorHAnsi"/>
          <w:b/>
          <w:bCs/>
          <w:sz w:val="24"/>
          <w:szCs w:val="24"/>
        </w:rPr>
        <w:t>Implementation: how do we deliver our curriculum?</w:t>
      </w:r>
    </w:p>
    <w:p w14:paraId="0F22CD79" w14:textId="77777777" w:rsidR="00E97732" w:rsidRDefault="00E97732" w:rsidP="00E97732">
      <w:pPr>
        <w:rPr>
          <w:rFonts w:eastAsia="Calibri" w:cstheme="minorHAnsi"/>
          <w:color w:val="000000"/>
          <w:sz w:val="24"/>
          <w:szCs w:val="24"/>
        </w:rPr>
      </w:pPr>
      <w:r w:rsidRPr="00D01871">
        <w:rPr>
          <w:rFonts w:eastAsia="Calibri" w:cstheme="minorHAnsi"/>
          <w:color w:val="000000"/>
          <w:sz w:val="24"/>
          <w:szCs w:val="24"/>
        </w:rPr>
        <w:lastRenderedPageBreak/>
        <w:t>In our planning, we have asked ourselves 'why this, why now?’ In the science curriculum, we have several vertical concepts that appear in different units over the course of both Key Stage 3 and 4. A list of these can be found in Appendix A. Below we provide some examples of the curriculum choices we have made, based on these concepts, and why the units have been placed in the order we have chosen:</w:t>
      </w:r>
    </w:p>
    <w:p w14:paraId="45315660" w14:textId="77777777" w:rsidR="00E97732" w:rsidRPr="000D18F1" w:rsidRDefault="00E97732" w:rsidP="00E97732">
      <w:pPr>
        <w:rPr>
          <w:rFonts w:eastAsia="Calibri" w:cstheme="minorHAnsi"/>
          <w:b/>
          <w:bCs/>
          <w:color w:val="000000"/>
          <w:sz w:val="24"/>
          <w:szCs w:val="24"/>
        </w:rPr>
      </w:pPr>
      <w:r w:rsidRPr="000D18F1">
        <w:rPr>
          <w:rFonts w:eastAsia="Calibri" w:cstheme="minorHAnsi"/>
          <w:b/>
          <w:bCs/>
          <w:color w:val="000000"/>
          <w:sz w:val="24"/>
          <w:szCs w:val="24"/>
        </w:rPr>
        <w:t>Example 1:</w:t>
      </w:r>
    </w:p>
    <w:p w14:paraId="10CB7C4A" w14:textId="77777777" w:rsidR="00E97732" w:rsidRPr="00D01871" w:rsidRDefault="00E97732" w:rsidP="00E97732">
      <w:pPr>
        <w:rPr>
          <w:rFonts w:eastAsia="Calibri" w:cstheme="minorHAnsi"/>
          <w:color w:val="000000"/>
          <w:sz w:val="24"/>
          <w:szCs w:val="24"/>
        </w:rPr>
      </w:pPr>
      <w:r w:rsidRPr="00D01871">
        <w:rPr>
          <w:rFonts w:eastAsia="Calibri" w:cstheme="minorHAnsi"/>
          <w:color w:val="000000"/>
          <w:sz w:val="24"/>
          <w:szCs w:val="24"/>
        </w:rPr>
        <w:t xml:space="preserve">Year 7 starts with 7CP Particles, in which we introduce the concept of diffusion. We have placed this unit here as an understanding of particle behaviour is fundamental to all three sciences, and that movement in and out of cells requires an understanding of diffusion, which is taught in the next topic, 7BC Cells, </w:t>
      </w:r>
      <w:proofErr w:type="gramStart"/>
      <w:r w:rsidRPr="00D01871">
        <w:rPr>
          <w:rFonts w:eastAsia="Calibri" w:cstheme="minorHAnsi"/>
          <w:color w:val="000000"/>
          <w:sz w:val="24"/>
          <w:szCs w:val="24"/>
        </w:rPr>
        <w:t>Tissues</w:t>
      </w:r>
      <w:proofErr w:type="gramEnd"/>
      <w:r w:rsidRPr="00D01871">
        <w:rPr>
          <w:rFonts w:eastAsia="Calibri" w:cstheme="minorHAnsi"/>
          <w:color w:val="000000"/>
          <w:sz w:val="24"/>
          <w:szCs w:val="24"/>
        </w:rPr>
        <w:t xml:space="preserve"> and Organs. The idea is developed later in 9 PM Matter and will be revisited in a range of topics at Key Stage 4, including Organisation.</w:t>
      </w:r>
    </w:p>
    <w:p w14:paraId="696BED6F" w14:textId="77777777" w:rsidR="00E97732" w:rsidRPr="000D18F1" w:rsidRDefault="00E97732" w:rsidP="00E97732">
      <w:pPr>
        <w:rPr>
          <w:rFonts w:eastAsia="Calibri" w:cstheme="minorHAnsi"/>
          <w:b/>
          <w:bCs/>
          <w:color w:val="000000"/>
          <w:sz w:val="24"/>
          <w:szCs w:val="24"/>
        </w:rPr>
      </w:pPr>
      <w:r w:rsidRPr="000D18F1">
        <w:rPr>
          <w:rFonts w:eastAsia="Calibri" w:cstheme="minorHAnsi"/>
          <w:b/>
          <w:bCs/>
          <w:color w:val="000000"/>
          <w:sz w:val="24"/>
          <w:szCs w:val="24"/>
        </w:rPr>
        <w:t>Example 2:</w:t>
      </w:r>
    </w:p>
    <w:p w14:paraId="6C80B142" w14:textId="77777777" w:rsidR="00E97732" w:rsidRPr="00D01871" w:rsidRDefault="00E97732" w:rsidP="00E97732">
      <w:pPr>
        <w:rPr>
          <w:rFonts w:eastAsia="Calibri" w:cstheme="minorHAnsi"/>
          <w:color w:val="000000"/>
          <w:sz w:val="24"/>
          <w:szCs w:val="24"/>
        </w:rPr>
      </w:pPr>
      <w:r w:rsidRPr="00D01871">
        <w:rPr>
          <w:rFonts w:eastAsia="Calibri" w:cstheme="minorHAnsi"/>
          <w:color w:val="000000"/>
          <w:sz w:val="24"/>
          <w:szCs w:val="24"/>
        </w:rPr>
        <w:t>In 7PE Energy, we introduce the idea that energy is transferred between stores. This concept is applied in 8PE Electricity and Magnetism and developed further in Key Stage 4 in Energy, where energy is also quantified, using energy formulae. Energy is also linked to Forces via work done, which is introduced in 9PF Forces in Action, as well as Forces and Motion in Key Stage 4.</w:t>
      </w:r>
    </w:p>
    <w:p w14:paraId="201D2D6F" w14:textId="77777777" w:rsidR="00E97732" w:rsidRPr="000D18F1" w:rsidRDefault="00E97732" w:rsidP="00E97732">
      <w:pPr>
        <w:rPr>
          <w:rFonts w:eastAsia="Calibri" w:cstheme="minorHAnsi"/>
          <w:b/>
          <w:bCs/>
          <w:color w:val="000000"/>
          <w:sz w:val="24"/>
          <w:szCs w:val="24"/>
        </w:rPr>
      </w:pPr>
      <w:r w:rsidRPr="000D18F1">
        <w:rPr>
          <w:rFonts w:eastAsia="Calibri" w:cstheme="minorHAnsi"/>
          <w:b/>
          <w:bCs/>
          <w:color w:val="000000"/>
          <w:sz w:val="24"/>
          <w:szCs w:val="24"/>
        </w:rPr>
        <w:t>Example 3:</w:t>
      </w:r>
    </w:p>
    <w:p w14:paraId="1A64C9ED" w14:textId="77777777" w:rsidR="00E97732" w:rsidRPr="00D01871" w:rsidRDefault="00E97732" w:rsidP="00E97732">
      <w:pPr>
        <w:rPr>
          <w:rFonts w:eastAsia="Calibri" w:cstheme="minorHAnsi"/>
          <w:color w:val="000000"/>
          <w:sz w:val="24"/>
          <w:szCs w:val="24"/>
        </w:rPr>
      </w:pPr>
      <w:r w:rsidRPr="00D01871">
        <w:rPr>
          <w:rFonts w:eastAsia="Calibri" w:cstheme="minorHAnsi"/>
          <w:color w:val="000000"/>
          <w:sz w:val="24"/>
          <w:szCs w:val="24"/>
        </w:rPr>
        <w:t>In Year 8, we introduce the Bohr model of the atom. This is an important part of the vertical concept, ‘reactions rearrange particles’, which begins in Year 7 with 7CC Chemical Reactions. The Bohr model is revisited in Atomic Structure and Periodic Table in Key Stage 4 chemistry, as well as Atomic Structure in physics, and is prerequisite knowledge for the next chemistry topic, Bonding, which in turn is foundational to many of the remaining chemistry units.</w:t>
      </w:r>
    </w:p>
    <w:p w14:paraId="27A35155" w14:textId="77777777" w:rsidR="00E97732" w:rsidRPr="000D18F1" w:rsidRDefault="00E97732" w:rsidP="00E97732">
      <w:pPr>
        <w:rPr>
          <w:rFonts w:eastAsia="Calibri" w:cstheme="minorHAnsi"/>
          <w:b/>
          <w:bCs/>
          <w:color w:val="000000"/>
          <w:sz w:val="24"/>
          <w:szCs w:val="24"/>
        </w:rPr>
      </w:pPr>
      <w:r w:rsidRPr="000D18F1">
        <w:rPr>
          <w:rFonts w:eastAsia="Calibri" w:cstheme="minorHAnsi"/>
          <w:b/>
          <w:bCs/>
          <w:color w:val="000000"/>
          <w:sz w:val="24"/>
          <w:szCs w:val="24"/>
        </w:rPr>
        <w:t>Example 4:</w:t>
      </w:r>
    </w:p>
    <w:p w14:paraId="3F73E140" w14:textId="77777777" w:rsidR="00E97732" w:rsidRPr="00D01871" w:rsidRDefault="00E97732" w:rsidP="00E97732">
      <w:pPr>
        <w:rPr>
          <w:rFonts w:eastAsia="Calibri" w:cstheme="minorHAnsi"/>
          <w:color w:val="000000"/>
          <w:sz w:val="24"/>
          <w:szCs w:val="24"/>
        </w:rPr>
      </w:pPr>
      <w:r w:rsidRPr="00D01871">
        <w:rPr>
          <w:rFonts w:eastAsia="Calibri" w:cstheme="minorHAnsi"/>
          <w:color w:val="000000"/>
          <w:sz w:val="24"/>
          <w:szCs w:val="24"/>
        </w:rPr>
        <w:t>‘Forces affect motion’ is a fundamental idea in physics and is explored at length in Year 11 when Newton’s laws of motion are introduced formally for the first time. The fundamentals to this concept are first introduced in 7PF Forces, built upon in 9PF Forces in Action, before simple Newtonian mechanics are explored in depth in Forces and Motion in Year 11</w:t>
      </w:r>
    </w:p>
    <w:p w14:paraId="5B953701" w14:textId="77777777" w:rsidR="00E97732" w:rsidRPr="000D18F1" w:rsidRDefault="00E97732" w:rsidP="00E97732">
      <w:pPr>
        <w:rPr>
          <w:rFonts w:eastAsia="Calibri" w:cstheme="minorHAnsi"/>
          <w:b/>
          <w:bCs/>
          <w:color w:val="000000"/>
          <w:sz w:val="24"/>
          <w:szCs w:val="24"/>
        </w:rPr>
      </w:pPr>
      <w:r w:rsidRPr="000D18F1">
        <w:rPr>
          <w:rFonts w:eastAsia="Calibri" w:cstheme="minorHAnsi"/>
          <w:b/>
          <w:bCs/>
          <w:color w:val="000000"/>
          <w:sz w:val="24"/>
          <w:szCs w:val="24"/>
        </w:rPr>
        <w:t>Example 5:</w:t>
      </w:r>
    </w:p>
    <w:p w14:paraId="066C0AA4" w14:textId="77777777" w:rsidR="00E97732" w:rsidRDefault="00E97732" w:rsidP="00E97732">
      <w:pPr>
        <w:rPr>
          <w:rFonts w:eastAsia="Calibri" w:cstheme="minorHAnsi"/>
          <w:color w:val="000000"/>
          <w:sz w:val="24"/>
          <w:szCs w:val="24"/>
        </w:rPr>
      </w:pPr>
      <w:r w:rsidRPr="00D01871">
        <w:rPr>
          <w:rFonts w:eastAsia="Calibri" w:cstheme="minorHAnsi"/>
          <w:color w:val="000000"/>
          <w:sz w:val="24"/>
          <w:szCs w:val="24"/>
        </w:rPr>
        <w:t>In biology, the idea that ‘species show variation’ is central to understanding how organisms have evolved. This idea is introduced in Year 7 with 7BR Reproduction and Variation, with Darwinian natural selection introduced in Year 8, with 8BE Ecological Relationships &amp; Classification. The genetic underpinning of variation is introduced in 9BB Biological Systems and Processes and developed further, alongside evolution and speciation in Key Stage 4 in Inheritance and Selection.</w:t>
      </w:r>
    </w:p>
    <w:p w14:paraId="79E0F0EB" w14:textId="77777777" w:rsidR="00E97732" w:rsidRDefault="00E97732" w:rsidP="00E97732">
      <w:pPr>
        <w:rPr>
          <w:rFonts w:eastAsia="Calibri" w:cstheme="minorHAnsi"/>
          <w:b/>
          <w:bCs/>
          <w:color w:val="000000"/>
          <w:sz w:val="24"/>
          <w:szCs w:val="24"/>
        </w:rPr>
      </w:pPr>
    </w:p>
    <w:p w14:paraId="4587622E" w14:textId="77777777" w:rsidR="00E97732" w:rsidRDefault="00E97732" w:rsidP="00E97732">
      <w:pPr>
        <w:rPr>
          <w:rFonts w:eastAsia="Calibri" w:cstheme="minorHAnsi"/>
          <w:b/>
          <w:bCs/>
          <w:color w:val="000000"/>
          <w:sz w:val="24"/>
          <w:szCs w:val="24"/>
        </w:rPr>
      </w:pPr>
    </w:p>
    <w:p w14:paraId="75CE4D75" w14:textId="77777777" w:rsidR="00E97732" w:rsidRDefault="00E97732" w:rsidP="00E97732">
      <w:pPr>
        <w:rPr>
          <w:rFonts w:eastAsia="Calibri" w:cstheme="minorHAnsi"/>
          <w:b/>
          <w:bCs/>
          <w:color w:val="000000"/>
          <w:sz w:val="24"/>
          <w:szCs w:val="24"/>
        </w:rPr>
      </w:pPr>
    </w:p>
    <w:p w14:paraId="067E7E0A" w14:textId="77777777" w:rsidR="00E97732" w:rsidRDefault="00E97732" w:rsidP="00E97732">
      <w:pPr>
        <w:rPr>
          <w:rFonts w:eastAsia="Calibri" w:cstheme="minorHAnsi"/>
          <w:b/>
          <w:bCs/>
          <w:color w:val="000000"/>
          <w:sz w:val="24"/>
          <w:szCs w:val="24"/>
        </w:rPr>
      </w:pPr>
    </w:p>
    <w:p w14:paraId="3DB5F4EA" w14:textId="77777777" w:rsidR="00E97732" w:rsidRPr="005A2D1B" w:rsidRDefault="00E97732" w:rsidP="00E97732">
      <w:pPr>
        <w:rPr>
          <w:rFonts w:eastAsia="Calibri" w:cstheme="minorHAnsi"/>
          <w:b/>
          <w:bCs/>
          <w:color w:val="000000"/>
          <w:sz w:val="24"/>
          <w:szCs w:val="24"/>
        </w:rPr>
      </w:pPr>
      <w:r w:rsidRPr="005A2D1B">
        <w:rPr>
          <w:rFonts w:eastAsia="Calibri" w:cstheme="minorHAnsi"/>
          <w:b/>
          <w:bCs/>
          <w:color w:val="000000"/>
          <w:sz w:val="24"/>
          <w:szCs w:val="24"/>
        </w:rPr>
        <w:t xml:space="preserve">Teaching the Science Curriculum </w:t>
      </w:r>
    </w:p>
    <w:p w14:paraId="08818017" w14:textId="77777777" w:rsidR="00E97732" w:rsidRDefault="00E97732" w:rsidP="00E97732">
      <w:pPr>
        <w:rPr>
          <w:rFonts w:eastAsia="Calibri" w:cstheme="minorHAnsi"/>
          <w:color w:val="000000"/>
          <w:sz w:val="24"/>
          <w:szCs w:val="24"/>
        </w:rPr>
      </w:pPr>
      <w:r>
        <w:rPr>
          <w:rFonts w:eastAsia="Calibri" w:cstheme="minorHAnsi"/>
          <w:color w:val="000000"/>
          <w:sz w:val="24"/>
          <w:szCs w:val="24"/>
        </w:rPr>
        <w:t>L</w:t>
      </w:r>
      <w:r w:rsidRPr="005A2D1B">
        <w:rPr>
          <w:rFonts w:eastAsia="Calibri" w:cstheme="minorHAnsi"/>
          <w:color w:val="000000"/>
          <w:sz w:val="24"/>
          <w:szCs w:val="24"/>
        </w:rPr>
        <w:t xml:space="preserve">essons </w:t>
      </w:r>
      <w:r>
        <w:rPr>
          <w:rFonts w:eastAsia="Calibri" w:cstheme="minorHAnsi"/>
          <w:color w:val="000000"/>
          <w:sz w:val="24"/>
          <w:szCs w:val="24"/>
        </w:rPr>
        <w:t xml:space="preserve">in science </w:t>
      </w:r>
      <w:r w:rsidRPr="005A2D1B">
        <w:rPr>
          <w:rFonts w:eastAsia="Calibri" w:cstheme="minorHAnsi"/>
          <w:color w:val="000000"/>
          <w:sz w:val="24"/>
          <w:szCs w:val="24"/>
        </w:rPr>
        <w:t>do not follow a single template, as science can vary widely in the ideal approach. However, the following elements will be present over the course of a topic:</w:t>
      </w:r>
    </w:p>
    <w:p w14:paraId="6B1BA5FB" w14:textId="77777777" w:rsidR="00E97732" w:rsidRPr="004C0DE7" w:rsidRDefault="00E97732" w:rsidP="00E97732">
      <w:pPr>
        <w:rPr>
          <w:rFonts w:eastAsia="Calibri" w:cstheme="minorHAnsi"/>
          <w:color w:val="000000"/>
          <w:sz w:val="24"/>
          <w:szCs w:val="24"/>
        </w:rPr>
      </w:pPr>
      <w:r w:rsidRPr="00C07FC0">
        <w:rPr>
          <w:rFonts w:eastAsia="Calibri" w:cstheme="minorHAnsi"/>
          <w:b/>
          <w:bCs/>
          <w:color w:val="000000"/>
          <w:sz w:val="24"/>
          <w:szCs w:val="24"/>
        </w:rPr>
        <w:t>‘Do Now’ slides that review prior learning</w:t>
      </w:r>
      <w:r w:rsidRPr="004C0DE7">
        <w:rPr>
          <w:rFonts w:eastAsia="Calibri" w:cstheme="minorHAnsi"/>
          <w:color w:val="000000"/>
          <w:sz w:val="24"/>
          <w:szCs w:val="24"/>
        </w:rPr>
        <w:t xml:space="preserve"> - this is usually in the form of a short, self-assessed quiz, but teachers are encouraged to adapt these to address or identify specific assessed gaps in learning. There are often slides following the ‘Do Now’ to cover essential prior knowledge, which teachers will need to use adaptively, depending on their class context.</w:t>
      </w:r>
    </w:p>
    <w:p w14:paraId="1EBB6DCB" w14:textId="77777777" w:rsidR="00E97732" w:rsidRPr="004C0DE7" w:rsidRDefault="00E97732" w:rsidP="00E97732">
      <w:pPr>
        <w:rPr>
          <w:rFonts w:eastAsia="Calibri" w:cstheme="minorHAnsi"/>
          <w:color w:val="000000"/>
          <w:sz w:val="24"/>
          <w:szCs w:val="24"/>
        </w:rPr>
      </w:pPr>
      <w:r w:rsidRPr="00C07FC0">
        <w:rPr>
          <w:rFonts w:eastAsia="Calibri" w:cstheme="minorHAnsi"/>
          <w:b/>
          <w:bCs/>
          <w:color w:val="000000"/>
          <w:sz w:val="24"/>
          <w:szCs w:val="24"/>
        </w:rPr>
        <w:t>Explanation guidance</w:t>
      </w:r>
      <w:r w:rsidRPr="004C0DE7">
        <w:rPr>
          <w:rFonts w:eastAsia="Calibri" w:cstheme="minorHAnsi"/>
          <w:color w:val="000000"/>
          <w:sz w:val="24"/>
          <w:szCs w:val="24"/>
        </w:rPr>
        <w:t xml:space="preserve"> - where relevant, we have included guidance for teachers when explaining key concepts. It is not expected that teachers will routinely ‘click through’ these explanations, but they are provided to support less experienced teachers and non-specialist teachers.</w:t>
      </w:r>
    </w:p>
    <w:p w14:paraId="176FD5E5" w14:textId="77777777" w:rsidR="00E97732" w:rsidRDefault="00E97732" w:rsidP="00E97732">
      <w:pPr>
        <w:rPr>
          <w:rFonts w:eastAsia="Calibri" w:cstheme="minorHAnsi"/>
          <w:color w:val="000000"/>
          <w:sz w:val="24"/>
          <w:szCs w:val="24"/>
        </w:rPr>
      </w:pPr>
      <w:r w:rsidRPr="00C07FC0">
        <w:rPr>
          <w:rFonts w:eastAsia="Calibri" w:cstheme="minorHAnsi"/>
          <w:b/>
          <w:bCs/>
          <w:color w:val="000000"/>
          <w:sz w:val="24"/>
          <w:szCs w:val="24"/>
        </w:rPr>
        <w:t>Modelling</w:t>
      </w:r>
      <w:r w:rsidRPr="004C0DE7">
        <w:rPr>
          <w:rFonts w:eastAsia="Calibri" w:cstheme="minorHAnsi"/>
          <w:color w:val="000000"/>
          <w:sz w:val="24"/>
          <w:szCs w:val="24"/>
        </w:rPr>
        <w:t xml:space="preserve"> – in many lessons, some slides provide models for teachers to exemplify best practice. In some cases (e.g., drawing a free body force diagram) the slides are provided to support teachers who are not confident in 'live' modelling using a whiteboard or visualiser. However, ideally, it is expected that teachers</w:t>
      </w:r>
      <w:r>
        <w:rPr>
          <w:rFonts w:eastAsia="Calibri" w:cstheme="minorHAnsi"/>
          <w:color w:val="000000"/>
          <w:sz w:val="24"/>
          <w:szCs w:val="24"/>
        </w:rPr>
        <w:t xml:space="preserve"> </w:t>
      </w:r>
      <w:r w:rsidRPr="004C0DE7">
        <w:rPr>
          <w:rFonts w:eastAsia="Calibri" w:cstheme="minorHAnsi"/>
          <w:color w:val="000000"/>
          <w:sz w:val="24"/>
          <w:szCs w:val="24"/>
        </w:rPr>
        <w:t>model these processes in 'real time' with students, using questioning to support and develop their construction. In writing, the resources contain model responses (WAGOLLS - What A Good One Looks Like) which exemplify a model of good writing for that concept (</w:t>
      </w:r>
      <w:proofErr w:type="gramStart"/>
      <w:r w:rsidRPr="004C0DE7">
        <w:rPr>
          <w:rFonts w:eastAsia="Calibri" w:cstheme="minorHAnsi"/>
          <w:color w:val="000000"/>
          <w:sz w:val="24"/>
          <w:szCs w:val="24"/>
        </w:rPr>
        <w:t>e.g.</w:t>
      </w:r>
      <w:proofErr w:type="gramEnd"/>
      <w:r w:rsidRPr="004C0DE7">
        <w:rPr>
          <w:rFonts w:eastAsia="Calibri" w:cstheme="minorHAnsi"/>
          <w:color w:val="000000"/>
          <w:sz w:val="24"/>
          <w:szCs w:val="24"/>
        </w:rPr>
        <w:t xml:space="preserve"> explaining natural section). As before, teachers are encouraged to use these to inform ‘live’ modelling of written responses as well as highlighting the features of good responses.</w:t>
      </w:r>
    </w:p>
    <w:p w14:paraId="386D812B" w14:textId="77777777" w:rsidR="00E97732" w:rsidRPr="00C07FC0" w:rsidRDefault="00E97732" w:rsidP="00E97732">
      <w:pPr>
        <w:rPr>
          <w:rFonts w:eastAsia="Calibri" w:cstheme="minorHAnsi"/>
          <w:color w:val="000000"/>
          <w:sz w:val="24"/>
          <w:szCs w:val="24"/>
        </w:rPr>
      </w:pPr>
      <w:r w:rsidRPr="00C07FC0">
        <w:rPr>
          <w:rFonts w:eastAsia="Calibri" w:cstheme="minorHAnsi"/>
          <w:b/>
          <w:bCs/>
          <w:color w:val="000000"/>
          <w:sz w:val="24"/>
          <w:szCs w:val="24"/>
        </w:rPr>
        <w:t>Guided practice</w:t>
      </w:r>
      <w:r w:rsidRPr="00C07FC0">
        <w:rPr>
          <w:rFonts w:eastAsia="Calibri" w:cstheme="minorHAnsi"/>
          <w:color w:val="000000"/>
          <w:sz w:val="24"/>
          <w:szCs w:val="24"/>
        </w:rPr>
        <w:t xml:space="preserve"> – in many lessons there are specific slides to support guided practice, with prompts to support teachers in working through an activity after it has been modelled. This often includes the use of </w:t>
      </w:r>
      <w:proofErr w:type="gramStart"/>
      <w:r w:rsidRPr="00C07FC0">
        <w:rPr>
          <w:rFonts w:eastAsia="Calibri" w:cstheme="minorHAnsi"/>
          <w:color w:val="000000"/>
          <w:sz w:val="24"/>
          <w:szCs w:val="24"/>
        </w:rPr>
        <w:t>mini-whiteboards</w:t>
      </w:r>
      <w:proofErr w:type="gramEnd"/>
      <w:r w:rsidRPr="00C07FC0">
        <w:rPr>
          <w:rFonts w:eastAsia="Calibri" w:cstheme="minorHAnsi"/>
          <w:color w:val="000000"/>
          <w:sz w:val="24"/>
          <w:szCs w:val="24"/>
        </w:rPr>
        <w:t xml:space="preserve"> to check for understanding as practice is being guided. It may also involve showing how to use scaffolds to frame written work.</w:t>
      </w:r>
    </w:p>
    <w:p w14:paraId="5C011354" w14:textId="77777777" w:rsidR="00E97732" w:rsidRPr="00C07FC0" w:rsidRDefault="00E97732" w:rsidP="00E97732">
      <w:pPr>
        <w:rPr>
          <w:rFonts w:eastAsia="Calibri" w:cstheme="minorHAnsi"/>
          <w:color w:val="000000"/>
          <w:sz w:val="24"/>
          <w:szCs w:val="24"/>
        </w:rPr>
      </w:pPr>
      <w:r w:rsidRPr="00C07FC0">
        <w:rPr>
          <w:rFonts w:eastAsia="Calibri" w:cstheme="minorHAnsi"/>
          <w:b/>
          <w:bCs/>
          <w:color w:val="000000"/>
          <w:sz w:val="24"/>
          <w:szCs w:val="24"/>
        </w:rPr>
        <w:t>Scaffolds</w:t>
      </w:r>
      <w:r w:rsidRPr="00C07FC0">
        <w:rPr>
          <w:rFonts w:eastAsia="Calibri" w:cstheme="minorHAnsi"/>
          <w:color w:val="000000"/>
          <w:sz w:val="24"/>
          <w:szCs w:val="24"/>
        </w:rPr>
        <w:t xml:space="preserve"> – where appropriate, examples of scaffolds have been provided to support student practice and structure their thinking. These include the provision of essential terminology to use in writing, tabular frameworks to help structure longer response writing and success criteria to inform self-review during a task.</w:t>
      </w:r>
    </w:p>
    <w:p w14:paraId="304F6D03" w14:textId="77777777" w:rsidR="00E97732" w:rsidRDefault="00E97732" w:rsidP="00E97732">
      <w:pPr>
        <w:rPr>
          <w:rFonts w:eastAsia="Calibri" w:cstheme="minorHAnsi"/>
          <w:color w:val="000000"/>
          <w:sz w:val="24"/>
          <w:szCs w:val="24"/>
        </w:rPr>
      </w:pPr>
      <w:r w:rsidRPr="00C07FC0">
        <w:rPr>
          <w:rFonts w:eastAsia="Calibri" w:cstheme="minorHAnsi"/>
          <w:b/>
          <w:bCs/>
          <w:color w:val="000000"/>
          <w:sz w:val="24"/>
          <w:szCs w:val="24"/>
        </w:rPr>
        <w:t>Self/peer assessment</w:t>
      </w:r>
      <w:r w:rsidRPr="00C07FC0">
        <w:rPr>
          <w:rFonts w:eastAsia="Calibri" w:cstheme="minorHAnsi"/>
          <w:color w:val="000000"/>
          <w:sz w:val="24"/>
          <w:szCs w:val="24"/>
        </w:rPr>
        <w:t xml:space="preserve"> – in all lessons, there is an emphasis on students assessing their own work. Where relevant, the key terminology, or features of a correct response are highlighted so that teachers can direct students explicitly to these during self/peer assessment.</w:t>
      </w:r>
    </w:p>
    <w:p w14:paraId="7215CA5A" w14:textId="77777777" w:rsidR="00E97732" w:rsidRDefault="00E97732" w:rsidP="00E97732">
      <w:pPr>
        <w:rPr>
          <w:rFonts w:eastAsia="Calibri" w:cstheme="minorHAnsi"/>
          <w:color w:val="000000"/>
          <w:sz w:val="24"/>
          <w:szCs w:val="24"/>
        </w:rPr>
      </w:pPr>
    </w:p>
    <w:p w14:paraId="4900DCB9" w14:textId="77777777" w:rsidR="00E97732" w:rsidRDefault="00E97732" w:rsidP="00E97732">
      <w:pPr>
        <w:rPr>
          <w:rFonts w:eastAsia="Calibri" w:cstheme="minorHAnsi"/>
          <w:color w:val="000000"/>
          <w:sz w:val="24"/>
          <w:szCs w:val="24"/>
        </w:rPr>
      </w:pPr>
    </w:p>
    <w:p w14:paraId="41209321" w14:textId="77777777" w:rsidR="00E97732" w:rsidRDefault="00E97732" w:rsidP="00E97732">
      <w:pPr>
        <w:rPr>
          <w:rFonts w:eastAsia="Calibri" w:cstheme="minorHAnsi"/>
          <w:color w:val="000000"/>
          <w:sz w:val="24"/>
          <w:szCs w:val="24"/>
        </w:rPr>
      </w:pPr>
    </w:p>
    <w:p w14:paraId="19B91E60" w14:textId="77777777" w:rsidR="00E97732" w:rsidRDefault="00E97732" w:rsidP="00E97732">
      <w:pPr>
        <w:rPr>
          <w:rFonts w:eastAsia="Calibri" w:cstheme="minorHAnsi"/>
          <w:color w:val="000000"/>
          <w:sz w:val="24"/>
          <w:szCs w:val="24"/>
        </w:rPr>
      </w:pPr>
    </w:p>
    <w:p w14:paraId="6DCF03FE" w14:textId="77777777" w:rsidR="00E97732" w:rsidRDefault="00E97732" w:rsidP="00E97732">
      <w:pPr>
        <w:rPr>
          <w:rFonts w:eastAsia="Calibri" w:cstheme="minorHAnsi"/>
          <w:color w:val="000000"/>
          <w:sz w:val="24"/>
          <w:szCs w:val="24"/>
        </w:rPr>
      </w:pPr>
    </w:p>
    <w:p w14:paraId="39D90D2D" w14:textId="77777777" w:rsidR="00E97732" w:rsidRPr="00E46D14" w:rsidRDefault="00E97732" w:rsidP="00E97732">
      <w:pPr>
        <w:rPr>
          <w:rFonts w:eastAsia="Calibri" w:cstheme="minorHAnsi"/>
          <w:color w:val="000000"/>
          <w:sz w:val="24"/>
          <w:szCs w:val="24"/>
        </w:rPr>
      </w:pPr>
    </w:p>
    <w:p w14:paraId="56DB5262" w14:textId="77777777" w:rsidR="00E97732" w:rsidRDefault="00E97732" w:rsidP="00E97732">
      <w:pPr>
        <w:rPr>
          <w:rFonts w:cstheme="minorHAnsi"/>
          <w:b/>
          <w:bCs/>
          <w:sz w:val="24"/>
          <w:szCs w:val="24"/>
        </w:rPr>
      </w:pPr>
      <w:r>
        <w:rPr>
          <w:rFonts w:cstheme="minorHAnsi"/>
          <w:b/>
          <w:bCs/>
          <w:sz w:val="24"/>
          <w:szCs w:val="24"/>
        </w:rPr>
        <w:t>GCSE Combined Science</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88"/>
        <w:gridCol w:w="1338"/>
        <w:gridCol w:w="1338"/>
        <w:gridCol w:w="1338"/>
        <w:gridCol w:w="1338"/>
        <w:gridCol w:w="1338"/>
        <w:gridCol w:w="1338"/>
      </w:tblGrid>
      <w:tr w:rsidR="00E97732" w:rsidRPr="0090620E" w14:paraId="06848450" w14:textId="77777777" w:rsidTr="00E42852">
        <w:tc>
          <w:tcPr>
            <w:tcW w:w="988" w:type="dxa"/>
            <w:shd w:val="clear" w:color="auto" w:fill="1F3864" w:themeFill="accent1" w:themeFillShade="80"/>
          </w:tcPr>
          <w:p w14:paraId="36F46E0A" w14:textId="77777777" w:rsidR="00E97732" w:rsidRPr="0090620E" w:rsidRDefault="00E97732" w:rsidP="00E42852">
            <w:pPr>
              <w:rPr>
                <w:rFonts w:cstheme="minorHAnsi"/>
                <w:b/>
                <w:bCs/>
                <w:sz w:val="24"/>
                <w:szCs w:val="24"/>
              </w:rPr>
            </w:pPr>
          </w:p>
        </w:tc>
        <w:tc>
          <w:tcPr>
            <w:tcW w:w="1338" w:type="dxa"/>
            <w:shd w:val="clear" w:color="auto" w:fill="1F3864" w:themeFill="accent1" w:themeFillShade="80"/>
          </w:tcPr>
          <w:p w14:paraId="5A2E59D0" w14:textId="77777777" w:rsidR="00E97732" w:rsidRPr="0090620E" w:rsidRDefault="00E97732" w:rsidP="00E42852">
            <w:pPr>
              <w:rPr>
                <w:rFonts w:cstheme="minorHAnsi"/>
                <w:b/>
                <w:bCs/>
                <w:sz w:val="24"/>
                <w:szCs w:val="24"/>
              </w:rPr>
            </w:pPr>
            <w:r w:rsidRPr="0090620E">
              <w:rPr>
                <w:rFonts w:cstheme="minorHAnsi"/>
                <w:b/>
                <w:bCs/>
                <w:sz w:val="24"/>
                <w:szCs w:val="24"/>
              </w:rPr>
              <w:t>Module 1</w:t>
            </w:r>
          </w:p>
        </w:tc>
        <w:tc>
          <w:tcPr>
            <w:tcW w:w="1338" w:type="dxa"/>
            <w:shd w:val="clear" w:color="auto" w:fill="1F3864" w:themeFill="accent1" w:themeFillShade="80"/>
          </w:tcPr>
          <w:p w14:paraId="3F3854C8" w14:textId="77777777" w:rsidR="00E97732" w:rsidRPr="0090620E" w:rsidRDefault="00E97732" w:rsidP="00E42852">
            <w:pPr>
              <w:rPr>
                <w:rFonts w:cstheme="minorHAnsi"/>
                <w:b/>
                <w:bCs/>
                <w:sz w:val="24"/>
                <w:szCs w:val="24"/>
              </w:rPr>
            </w:pPr>
            <w:r w:rsidRPr="0090620E">
              <w:rPr>
                <w:rFonts w:cstheme="minorHAnsi"/>
                <w:b/>
                <w:bCs/>
                <w:sz w:val="24"/>
                <w:szCs w:val="24"/>
              </w:rPr>
              <w:t>Module 2</w:t>
            </w:r>
          </w:p>
        </w:tc>
        <w:tc>
          <w:tcPr>
            <w:tcW w:w="1338" w:type="dxa"/>
            <w:shd w:val="clear" w:color="auto" w:fill="1F3864" w:themeFill="accent1" w:themeFillShade="80"/>
          </w:tcPr>
          <w:p w14:paraId="6F195CC9" w14:textId="77777777" w:rsidR="00E97732" w:rsidRPr="0090620E" w:rsidRDefault="00E97732" w:rsidP="00E42852">
            <w:pPr>
              <w:rPr>
                <w:rFonts w:cstheme="minorHAnsi"/>
                <w:b/>
                <w:bCs/>
                <w:sz w:val="24"/>
                <w:szCs w:val="24"/>
              </w:rPr>
            </w:pPr>
            <w:r w:rsidRPr="0090620E">
              <w:rPr>
                <w:rFonts w:cstheme="minorHAnsi"/>
                <w:b/>
                <w:bCs/>
                <w:sz w:val="24"/>
                <w:szCs w:val="24"/>
              </w:rPr>
              <w:t>Module 3</w:t>
            </w:r>
          </w:p>
        </w:tc>
        <w:tc>
          <w:tcPr>
            <w:tcW w:w="1338" w:type="dxa"/>
            <w:shd w:val="clear" w:color="auto" w:fill="1F3864" w:themeFill="accent1" w:themeFillShade="80"/>
          </w:tcPr>
          <w:p w14:paraId="3B098CF2" w14:textId="77777777" w:rsidR="00E97732" w:rsidRPr="0090620E" w:rsidRDefault="00E97732" w:rsidP="00E42852">
            <w:pPr>
              <w:rPr>
                <w:rFonts w:cstheme="minorHAnsi"/>
                <w:b/>
                <w:bCs/>
                <w:sz w:val="24"/>
                <w:szCs w:val="24"/>
              </w:rPr>
            </w:pPr>
            <w:r w:rsidRPr="0090620E">
              <w:rPr>
                <w:rFonts w:cstheme="minorHAnsi"/>
                <w:b/>
                <w:bCs/>
                <w:sz w:val="24"/>
                <w:szCs w:val="24"/>
              </w:rPr>
              <w:t>Module 4</w:t>
            </w:r>
          </w:p>
        </w:tc>
        <w:tc>
          <w:tcPr>
            <w:tcW w:w="1338" w:type="dxa"/>
            <w:shd w:val="clear" w:color="auto" w:fill="1F3864" w:themeFill="accent1" w:themeFillShade="80"/>
          </w:tcPr>
          <w:p w14:paraId="7870F88D" w14:textId="77777777" w:rsidR="00E97732" w:rsidRPr="0090620E" w:rsidRDefault="00E97732" w:rsidP="00E42852">
            <w:pPr>
              <w:rPr>
                <w:rFonts w:cstheme="minorHAnsi"/>
                <w:b/>
                <w:bCs/>
                <w:sz w:val="24"/>
                <w:szCs w:val="24"/>
              </w:rPr>
            </w:pPr>
            <w:r w:rsidRPr="0090620E">
              <w:rPr>
                <w:rFonts w:cstheme="minorHAnsi"/>
                <w:b/>
                <w:bCs/>
                <w:sz w:val="24"/>
                <w:szCs w:val="24"/>
              </w:rPr>
              <w:t>Module 5</w:t>
            </w:r>
          </w:p>
        </w:tc>
        <w:tc>
          <w:tcPr>
            <w:tcW w:w="1338" w:type="dxa"/>
            <w:shd w:val="clear" w:color="auto" w:fill="1F3864" w:themeFill="accent1" w:themeFillShade="80"/>
          </w:tcPr>
          <w:p w14:paraId="20FC34DB" w14:textId="77777777" w:rsidR="00E97732" w:rsidRPr="0090620E" w:rsidRDefault="00E97732" w:rsidP="00E42852">
            <w:pPr>
              <w:rPr>
                <w:rFonts w:cstheme="minorHAnsi"/>
                <w:b/>
                <w:bCs/>
                <w:sz w:val="24"/>
                <w:szCs w:val="24"/>
              </w:rPr>
            </w:pPr>
            <w:r w:rsidRPr="0090620E">
              <w:rPr>
                <w:rFonts w:cstheme="minorHAnsi"/>
                <w:b/>
                <w:bCs/>
                <w:sz w:val="24"/>
                <w:szCs w:val="24"/>
              </w:rPr>
              <w:t>Module 6</w:t>
            </w:r>
          </w:p>
        </w:tc>
      </w:tr>
      <w:tr w:rsidR="00E97732" w14:paraId="42CCB332" w14:textId="77777777" w:rsidTr="00E42852">
        <w:tc>
          <w:tcPr>
            <w:tcW w:w="988" w:type="dxa"/>
            <w:shd w:val="clear" w:color="auto" w:fill="FFC000" w:themeFill="accent4"/>
          </w:tcPr>
          <w:p w14:paraId="24D4A0DE" w14:textId="77777777" w:rsidR="00E97732" w:rsidRPr="0090620E" w:rsidRDefault="00E97732" w:rsidP="00E42852">
            <w:pPr>
              <w:rPr>
                <w:rFonts w:cstheme="minorHAnsi"/>
                <w:b/>
                <w:bCs/>
                <w:sz w:val="24"/>
                <w:szCs w:val="24"/>
              </w:rPr>
            </w:pPr>
            <w:r w:rsidRPr="0090620E">
              <w:rPr>
                <w:rFonts w:cstheme="minorHAnsi"/>
                <w:b/>
                <w:bCs/>
                <w:sz w:val="24"/>
                <w:szCs w:val="24"/>
              </w:rPr>
              <w:t>Year 7</w:t>
            </w:r>
          </w:p>
        </w:tc>
        <w:tc>
          <w:tcPr>
            <w:tcW w:w="1338" w:type="dxa"/>
          </w:tcPr>
          <w:p w14:paraId="0C2C3A25" w14:textId="77777777" w:rsidR="00E97732" w:rsidRPr="00D53333" w:rsidRDefault="00E97732" w:rsidP="00E42852">
            <w:pPr>
              <w:rPr>
                <w:rFonts w:cstheme="minorHAnsi"/>
                <w:sz w:val="18"/>
                <w:szCs w:val="18"/>
              </w:rPr>
            </w:pPr>
            <w:r w:rsidRPr="00D53333">
              <w:rPr>
                <w:rFonts w:cstheme="minorHAnsi"/>
                <w:sz w:val="18"/>
                <w:szCs w:val="18"/>
              </w:rPr>
              <w:t>Particles</w:t>
            </w:r>
          </w:p>
          <w:p w14:paraId="17BF5A96" w14:textId="77777777" w:rsidR="00E97732" w:rsidRPr="00D53333" w:rsidRDefault="00E97732" w:rsidP="00E42852">
            <w:pPr>
              <w:rPr>
                <w:rFonts w:cstheme="minorHAnsi"/>
                <w:sz w:val="18"/>
                <w:szCs w:val="18"/>
              </w:rPr>
            </w:pPr>
            <w:r w:rsidRPr="00D53333">
              <w:rPr>
                <w:rFonts w:cstheme="minorHAnsi"/>
                <w:sz w:val="18"/>
                <w:szCs w:val="18"/>
              </w:rPr>
              <w:t>Cells and Digestion</w:t>
            </w:r>
          </w:p>
        </w:tc>
        <w:tc>
          <w:tcPr>
            <w:tcW w:w="1338" w:type="dxa"/>
          </w:tcPr>
          <w:p w14:paraId="2302E85D" w14:textId="77777777" w:rsidR="00E97732" w:rsidRPr="00D53333" w:rsidRDefault="00E97732" w:rsidP="00E42852">
            <w:pPr>
              <w:rPr>
                <w:rFonts w:cstheme="minorHAnsi"/>
                <w:sz w:val="18"/>
                <w:szCs w:val="18"/>
              </w:rPr>
            </w:pPr>
            <w:r w:rsidRPr="00D53333">
              <w:rPr>
                <w:rFonts w:cstheme="minorHAnsi"/>
                <w:sz w:val="18"/>
                <w:szCs w:val="18"/>
              </w:rPr>
              <w:t>Energy</w:t>
            </w:r>
          </w:p>
        </w:tc>
        <w:tc>
          <w:tcPr>
            <w:tcW w:w="1338" w:type="dxa"/>
          </w:tcPr>
          <w:p w14:paraId="4198F048" w14:textId="77777777" w:rsidR="00E97732" w:rsidRPr="00D53333" w:rsidRDefault="00E97732" w:rsidP="00E42852">
            <w:pPr>
              <w:rPr>
                <w:rFonts w:cstheme="minorHAnsi"/>
                <w:sz w:val="18"/>
                <w:szCs w:val="18"/>
              </w:rPr>
            </w:pPr>
            <w:r w:rsidRPr="00D53333">
              <w:rPr>
                <w:rFonts w:cstheme="minorHAnsi"/>
                <w:sz w:val="18"/>
                <w:szCs w:val="18"/>
              </w:rPr>
              <w:t>Reproduction</w:t>
            </w:r>
          </w:p>
        </w:tc>
        <w:tc>
          <w:tcPr>
            <w:tcW w:w="1338" w:type="dxa"/>
          </w:tcPr>
          <w:p w14:paraId="2346D259" w14:textId="77777777" w:rsidR="00E97732" w:rsidRPr="00D53333" w:rsidRDefault="00E97732" w:rsidP="00E42852">
            <w:pPr>
              <w:rPr>
                <w:rFonts w:cstheme="minorHAnsi"/>
                <w:sz w:val="18"/>
                <w:szCs w:val="18"/>
              </w:rPr>
            </w:pPr>
            <w:r w:rsidRPr="00D53333">
              <w:rPr>
                <w:rFonts w:cstheme="minorHAnsi"/>
                <w:sz w:val="18"/>
                <w:szCs w:val="18"/>
              </w:rPr>
              <w:t>Chemical Reactions</w:t>
            </w:r>
          </w:p>
        </w:tc>
        <w:tc>
          <w:tcPr>
            <w:tcW w:w="1338" w:type="dxa"/>
          </w:tcPr>
          <w:p w14:paraId="6F007227" w14:textId="77777777" w:rsidR="00E97732" w:rsidRPr="00D53333" w:rsidRDefault="00E97732" w:rsidP="00E42852">
            <w:pPr>
              <w:rPr>
                <w:rFonts w:cstheme="minorHAnsi"/>
                <w:sz w:val="18"/>
                <w:szCs w:val="18"/>
              </w:rPr>
            </w:pPr>
            <w:r w:rsidRPr="00D53333">
              <w:rPr>
                <w:rFonts w:cstheme="minorHAnsi"/>
                <w:sz w:val="18"/>
                <w:szCs w:val="18"/>
              </w:rPr>
              <w:t>Forces</w:t>
            </w:r>
          </w:p>
        </w:tc>
        <w:tc>
          <w:tcPr>
            <w:tcW w:w="1338" w:type="dxa"/>
          </w:tcPr>
          <w:p w14:paraId="7F28297E" w14:textId="77777777" w:rsidR="00E97732" w:rsidRPr="00D53333" w:rsidRDefault="00E97732" w:rsidP="00E42852">
            <w:pPr>
              <w:rPr>
                <w:rFonts w:cstheme="minorHAnsi"/>
                <w:sz w:val="18"/>
                <w:szCs w:val="18"/>
              </w:rPr>
            </w:pPr>
            <w:r w:rsidRPr="00D53333">
              <w:rPr>
                <w:rFonts w:cstheme="minorHAnsi"/>
                <w:sz w:val="18"/>
                <w:szCs w:val="18"/>
              </w:rPr>
              <w:t>Ecology</w:t>
            </w:r>
          </w:p>
        </w:tc>
      </w:tr>
      <w:tr w:rsidR="00E97732" w14:paraId="65F200E1" w14:textId="77777777" w:rsidTr="00E42852">
        <w:tc>
          <w:tcPr>
            <w:tcW w:w="988" w:type="dxa"/>
            <w:shd w:val="clear" w:color="auto" w:fill="FFC000" w:themeFill="accent4"/>
          </w:tcPr>
          <w:p w14:paraId="420358B6" w14:textId="77777777" w:rsidR="00E97732" w:rsidRPr="0090620E" w:rsidRDefault="00E97732" w:rsidP="00E42852">
            <w:pPr>
              <w:rPr>
                <w:rFonts w:cstheme="minorHAnsi"/>
                <w:b/>
                <w:bCs/>
                <w:sz w:val="24"/>
                <w:szCs w:val="24"/>
              </w:rPr>
            </w:pPr>
            <w:r w:rsidRPr="0090620E">
              <w:rPr>
                <w:rFonts w:cstheme="minorHAnsi"/>
                <w:b/>
                <w:bCs/>
                <w:sz w:val="24"/>
                <w:szCs w:val="24"/>
              </w:rPr>
              <w:t>Year 8</w:t>
            </w:r>
          </w:p>
        </w:tc>
        <w:tc>
          <w:tcPr>
            <w:tcW w:w="1338" w:type="dxa"/>
          </w:tcPr>
          <w:p w14:paraId="156F05E7" w14:textId="77777777" w:rsidR="00E97732" w:rsidRPr="00D53333" w:rsidRDefault="00E97732" w:rsidP="00E42852">
            <w:pPr>
              <w:rPr>
                <w:rFonts w:cstheme="minorHAnsi"/>
                <w:sz w:val="18"/>
                <w:szCs w:val="18"/>
              </w:rPr>
            </w:pPr>
            <w:r w:rsidRPr="00D53333">
              <w:rPr>
                <w:rFonts w:cstheme="minorHAnsi"/>
                <w:sz w:val="18"/>
                <w:szCs w:val="18"/>
              </w:rPr>
              <w:t>Light and Space</w:t>
            </w:r>
          </w:p>
        </w:tc>
        <w:tc>
          <w:tcPr>
            <w:tcW w:w="1338" w:type="dxa"/>
          </w:tcPr>
          <w:p w14:paraId="5F4222D7" w14:textId="77777777" w:rsidR="00E97732" w:rsidRPr="00D53333" w:rsidRDefault="00E97732" w:rsidP="00E42852">
            <w:pPr>
              <w:rPr>
                <w:rFonts w:ascii="Calibri" w:eastAsia="Calibri" w:hAnsi="Calibri" w:cs="Calibri"/>
                <w:sz w:val="18"/>
                <w:szCs w:val="18"/>
              </w:rPr>
            </w:pPr>
            <w:r w:rsidRPr="7641F43F">
              <w:rPr>
                <w:rFonts w:ascii="Calibri" w:eastAsia="Calibri" w:hAnsi="Calibri" w:cs="Calibri"/>
                <w:sz w:val="18"/>
                <w:szCs w:val="18"/>
              </w:rPr>
              <w:t>Atoms and periodic table</w:t>
            </w:r>
          </w:p>
        </w:tc>
        <w:tc>
          <w:tcPr>
            <w:tcW w:w="1338" w:type="dxa"/>
          </w:tcPr>
          <w:p w14:paraId="073F8D97" w14:textId="77777777" w:rsidR="00E97732" w:rsidRDefault="00E97732" w:rsidP="00E42852">
            <w:r w:rsidRPr="7641F43F">
              <w:rPr>
                <w:rFonts w:ascii="Calibri" w:eastAsia="Calibri" w:hAnsi="Calibri" w:cs="Calibri"/>
                <w:sz w:val="18"/>
                <w:szCs w:val="18"/>
              </w:rPr>
              <w:t>Nutrition and digestion</w:t>
            </w:r>
          </w:p>
          <w:p w14:paraId="2C279A85" w14:textId="77777777" w:rsidR="00E97732" w:rsidRDefault="00E97732" w:rsidP="00E42852">
            <w:r w:rsidRPr="7641F43F">
              <w:rPr>
                <w:rFonts w:ascii="Calibri" w:eastAsia="Calibri" w:hAnsi="Calibri" w:cs="Calibri"/>
                <w:sz w:val="18"/>
                <w:szCs w:val="18"/>
              </w:rPr>
              <w:t>Electricity and Magnetism</w:t>
            </w:r>
          </w:p>
          <w:p w14:paraId="065FB0CB" w14:textId="77777777" w:rsidR="00E97732" w:rsidRDefault="00E97732" w:rsidP="00E42852">
            <w:pPr>
              <w:rPr>
                <w:sz w:val="18"/>
                <w:szCs w:val="18"/>
              </w:rPr>
            </w:pPr>
          </w:p>
          <w:p w14:paraId="200E125F" w14:textId="77777777" w:rsidR="00E97732" w:rsidRPr="00D53333" w:rsidRDefault="00E97732" w:rsidP="00E42852">
            <w:pPr>
              <w:rPr>
                <w:rFonts w:cstheme="minorHAnsi"/>
                <w:sz w:val="18"/>
                <w:szCs w:val="18"/>
              </w:rPr>
            </w:pPr>
          </w:p>
        </w:tc>
        <w:tc>
          <w:tcPr>
            <w:tcW w:w="1338" w:type="dxa"/>
          </w:tcPr>
          <w:p w14:paraId="56E389F2" w14:textId="77777777" w:rsidR="00E97732" w:rsidRPr="00D53333" w:rsidRDefault="00E97732" w:rsidP="00E42852">
            <w:pPr>
              <w:rPr>
                <w:rFonts w:ascii="Calibri" w:eastAsia="Calibri" w:hAnsi="Calibri" w:cs="Calibri"/>
                <w:sz w:val="18"/>
                <w:szCs w:val="18"/>
              </w:rPr>
            </w:pPr>
            <w:r w:rsidRPr="7641F43F">
              <w:rPr>
                <w:rFonts w:ascii="Calibri" w:eastAsia="Calibri" w:hAnsi="Calibri" w:cs="Calibri"/>
                <w:sz w:val="18"/>
                <w:szCs w:val="18"/>
              </w:rPr>
              <w:t>Materials and the Earth</w:t>
            </w:r>
          </w:p>
        </w:tc>
        <w:tc>
          <w:tcPr>
            <w:tcW w:w="1338" w:type="dxa"/>
          </w:tcPr>
          <w:p w14:paraId="722FF508" w14:textId="77777777" w:rsidR="00E97732" w:rsidRPr="00D53333" w:rsidRDefault="00E97732" w:rsidP="00E42852">
            <w:pPr>
              <w:rPr>
                <w:sz w:val="18"/>
                <w:szCs w:val="18"/>
              </w:rPr>
            </w:pPr>
            <w:r w:rsidRPr="7641F43F">
              <w:rPr>
                <w:rFonts w:ascii="Calibri" w:eastAsia="Calibri" w:hAnsi="Calibri" w:cs="Calibri"/>
                <w:sz w:val="18"/>
                <w:szCs w:val="18"/>
              </w:rPr>
              <w:t xml:space="preserve">Biological processes </w:t>
            </w:r>
          </w:p>
        </w:tc>
        <w:tc>
          <w:tcPr>
            <w:tcW w:w="1338" w:type="dxa"/>
          </w:tcPr>
          <w:p w14:paraId="34D8383B" w14:textId="77777777" w:rsidR="00E97732" w:rsidRPr="00D53333" w:rsidRDefault="00E97732" w:rsidP="00E42852">
            <w:pPr>
              <w:rPr>
                <w:rFonts w:ascii="Calibri" w:eastAsia="Calibri" w:hAnsi="Calibri" w:cs="Calibri"/>
                <w:sz w:val="18"/>
                <w:szCs w:val="18"/>
              </w:rPr>
            </w:pPr>
            <w:r w:rsidRPr="7641F43F">
              <w:rPr>
                <w:rFonts w:ascii="Calibri" w:eastAsia="Calibri" w:hAnsi="Calibri" w:cs="Calibri"/>
                <w:sz w:val="18"/>
                <w:szCs w:val="18"/>
              </w:rPr>
              <w:t>Matter</w:t>
            </w:r>
          </w:p>
        </w:tc>
      </w:tr>
      <w:tr w:rsidR="00E97732" w14:paraId="261F54A2" w14:textId="77777777" w:rsidTr="00E42852">
        <w:tc>
          <w:tcPr>
            <w:tcW w:w="988" w:type="dxa"/>
            <w:shd w:val="clear" w:color="auto" w:fill="FFC000" w:themeFill="accent4"/>
          </w:tcPr>
          <w:p w14:paraId="1018A297" w14:textId="77777777" w:rsidR="00E97732" w:rsidRPr="0090620E" w:rsidRDefault="00E97732" w:rsidP="00E42852">
            <w:pPr>
              <w:rPr>
                <w:rFonts w:cstheme="minorHAnsi"/>
                <w:b/>
                <w:bCs/>
                <w:sz w:val="24"/>
                <w:szCs w:val="24"/>
              </w:rPr>
            </w:pPr>
            <w:r w:rsidRPr="0090620E">
              <w:rPr>
                <w:rFonts w:cstheme="minorHAnsi"/>
                <w:b/>
                <w:bCs/>
                <w:sz w:val="24"/>
                <w:szCs w:val="24"/>
              </w:rPr>
              <w:t>Year 9</w:t>
            </w:r>
          </w:p>
        </w:tc>
        <w:tc>
          <w:tcPr>
            <w:tcW w:w="1338" w:type="dxa"/>
          </w:tcPr>
          <w:p w14:paraId="1C222F15" w14:textId="77777777" w:rsidR="00E97732" w:rsidRPr="00D53333" w:rsidRDefault="00E97732" w:rsidP="00E42852">
            <w:r w:rsidRPr="7641F43F">
              <w:rPr>
                <w:rFonts w:ascii="Calibri" w:eastAsia="Calibri" w:hAnsi="Calibri" w:cs="Calibri"/>
                <w:sz w:val="18"/>
                <w:szCs w:val="18"/>
              </w:rPr>
              <w:t>Plants and photosynthesis</w:t>
            </w:r>
          </w:p>
          <w:p w14:paraId="66750341" w14:textId="77777777" w:rsidR="00E97732" w:rsidRPr="00D53333" w:rsidRDefault="00E97732" w:rsidP="00E42852">
            <w:pPr>
              <w:rPr>
                <w:rFonts w:ascii="Calibri" w:eastAsia="Calibri" w:hAnsi="Calibri" w:cs="Calibri"/>
                <w:sz w:val="18"/>
                <w:szCs w:val="18"/>
              </w:rPr>
            </w:pPr>
            <w:r w:rsidRPr="7641F43F">
              <w:rPr>
                <w:rFonts w:ascii="Calibri" w:eastAsia="Calibri" w:hAnsi="Calibri" w:cs="Calibri"/>
                <w:sz w:val="18"/>
                <w:szCs w:val="18"/>
              </w:rPr>
              <w:t>Matter</w:t>
            </w:r>
          </w:p>
        </w:tc>
        <w:tc>
          <w:tcPr>
            <w:tcW w:w="1338" w:type="dxa"/>
          </w:tcPr>
          <w:p w14:paraId="320AD185" w14:textId="77777777" w:rsidR="00E97732" w:rsidRPr="00D53333" w:rsidRDefault="00E97732" w:rsidP="00E42852">
            <w:r w:rsidRPr="7641F43F">
              <w:rPr>
                <w:rFonts w:ascii="Calibri" w:eastAsia="Calibri" w:hAnsi="Calibri" w:cs="Calibri"/>
                <w:sz w:val="18"/>
                <w:szCs w:val="18"/>
              </w:rPr>
              <w:t>Reactivity</w:t>
            </w:r>
          </w:p>
          <w:p w14:paraId="6414AD49" w14:textId="77777777" w:rsidR="00E97732" w:rsidRPr="00D53333" w:rsidRDefault="00E97732" w:rsidP="00E42852">
            <w:pPr>
              <w:rPr>
                <w:rFonts w:ascii="Calibri" w:eastAsia="Calibri" w:hAnsi="Calibri" w:cs="Calibri"/>
                <w:sz w:val="18"/>
                <w:szCs w:val="18"/>
              </w:rPr>
            </w:pPr>
            <w:r w:rsidRPr="7641F43F">
              <w:rPr>
                <w:rFonts w:ascii="Calibri" w:eastAsia="Calibri" w:hAnsi="Calibri" w:cs="Calibri"/>
                <w:sz w:val="18"/>
                <w:szCs w:val="18"/>
              </w:rPr>
              <w:t>Forces in reaction</w:t>
            </w:r>
          </w:p>
        </w:tc>
        <w:tc>
          <w:tcPr>
            <w:tcW w:w="1338" w:type="dxa"/>
          </w:tcPr>
          <w:p w14:paraId="0848BEC9" w14:textId="77777777" w:rsidR="00E97732" w:rsidRPr="00D53333" w:rsidRDefault="00E97732" w:rsidP="00E42852">
            <w:r w:rsidRPr="7641F43F">
              <w:rPr>
                <w:rFonts w:ascii="Calibri" w:eastAsia="Calibri" w:hAnsi="Calibri" w:cs="Calibri"/>
                <w:sz w:val="18"/>
                <w:szCs w:val="18"/>
              </w:rPr>
              <w:t>Sound</w:t>
            </w:r>
          </w:p>
          <w:p w14:paraId="69CBE2C2" w14:textId="77777777" w:rsidR="00E97732" w:rsidRPr="00D53333" w:rsidRDefault="00E97732" w:rsidP="00E42852">
            <w:pPr>
              <w:rPr>
                <w:rFonts w:ascii="Calibri" w:eastAsia="Calibri" w:hAnsi="Calibri" w:cs="Calibri"/>
                <w:sz w:val="18"/>
                <w:szCs w:val="18"/>
              </w:rPr>
            </w:pPr>
            <w:r w:rsidRPr="7641F43F">
              <w:rPr>
                <w:rFonts w:ascii="Calibri" w:eastAsia="Calibri" w:hAnsi="Calibri" w:cs="Calibri"/>
                <w:sz w:val="18"/>
                <w:szCs w:val="18"/>
              </w:rPr>
              <w:t>Energetics and rates</w:t>
            </w:r>
          </w:p>
        </w:tc>
        <w:tc>
          <w:tcPr>
            <w:tcW w:w="1338" w:type="dxa"/>
          </w:tcPr>
          <w:p w14:paraId="4DC72017" w14:textId="77777777" w:rsidR="00E97732" w:rsidRPr="00D53333" w:rsidRDefault="00E97732" w:rsidP="00E42852">
            <w:r w:rsidRPr="7641F43F">
              <w:rPr>
                <w:rFonts w:ascii="Calibri" w:eastAsia="Calibri" w:hAnsi="Calibri" w:cs="Calibri"/>
                <w:sz w:val="18"/>
                <w:szCs w:val="18"/>
              </w:rPr>
              <w:t>Cell Biology</w:t>
            </w:r>
          </w:p>
          <w:p w14:paraId="6B26F69B" w14:textId="77777777" w:rsidR="00E97732" w:rsidRPr="00D53333" w:rsidRDefault="00E97732" w:rsidP="00E42852">
            <w:pPr>
              <w:rPr>
                <w:sz w:val="18"/>
                <w:szCs w:val="18"/>
              </w:rPr>
            </w:pPr>
          </w:p>
        </w:tc>
        <w:tc>
          <w:tcPr>
            <w:tcW w:w="1338" w:type="dxa"/>
          </w:tcPr>
          <w:p w14:paraId="50CF99DC" w14:textId="77777777" w:rsidR="00E97732" w:rsidRPr="00D53333" w:rsidRDefault="00E97732" w:rsidP="00E42852">
            <w:pPr>
              <w:rPr>
                <w:rFonts w:ascii="Calibri" w:eastAsia="Calibri" w:hAnsi="Calibri" w:cs="Calibri"/>
                <w:sz w:val="18"/>
                <w:szCs w:val="18"/>
              </w:rPr>
            </w:pPr>
            <w:r w:rsidRPr="7641F43F">
              <w:rPr>
                <w:rFonts w:ascii="Calibri" w:eastAsia="Calibri" w:hAnsi="Calibri" w:cs="Calibri"/>
                <w:sz w:val="18"/>
                <w:szCs w:val="18"/>
              </w:rPr>
              <w:t>Atomic structure and periodic table</w:t>
            </w:r>
          </w:p>
        </w:tc>
        <w:tc>
          <w:tcPr>
            <w:tcW w:w="1338" w:type="dxa"/>
          </w:tcPr>
          <w:p w14:paraId="474E6902" w14:textId="77777777" w:rsidR="00E97732" w:rsidRPr="00D53333" w:rsidRDefault="00E97732" w:rsidP="00E42852">
            <w:pPr>
              <w:rPr>
                <w:rFonts w:ascii="Calibri" w:eastAsia="Calibri" w:hAnsi="Calibri" w:cs="Calibri"/>
                <w:sz w:val="18"/>
                <w:szCs w:val="18"/>
              </w:rPr>
            </w:pPr>
            <w:r w:rsidRPr="7641F43F">
              <w:rPr>
                <w:rFonts w:ascii="Calibri" w:eastAsia="Calibri" w:hAnsi="Calibri" w:cs="Calibri"/>
                <w:sz w:val="18"/>
                <w:szCs w:val="18"/>
              </w:rPr>
              <w:t>Energy</w:t>
            </w:r>
          </w:p>
        </w:tc>
      </w:tr>
      <w:tr w:rsidR="00E97732" w14:paraId="256456CD" w14:textId="77777777" w:rsidTr="00E42852">
        <w:tc>
          <w:tcPr>
            <w:tcW w:w="988" w:type="dxa"/>
            <w:shd w:val="clear" w:color="auto" w:fill="FFC000" w:themeFill="accent4"/>
          </w:tcPr>
          <w:p w14:paraId="1AFE9BB4" w14:textId="77777777" w:rsidR="00E97732" w:rsidRPr="0090620E" w:rsidRDefault="00E97732" w:rsidP="00E42852">
            <w:pPr>
              <w:rPr>
                <w:rFonts w:cstheme="minorHAnsi"/>
                <w:b/>
                <w:bCs/>
                <w:sz w:val="24"/>
                <w:szCs w:val="24"/>
              </w:rPr>
            </w:pPr>
            <w:r w:rsidRPr="0090620E">
              <w:rPr>
                <w:rFonts w:cstheme="minorHAnsi"/>
                <w:b/>
                <w:bCs/>
                <w:sz w:val="24"/>
                <w:szCs w:val="24"/>
              </w:rPr>
              <w:t>Year 10</w:t>
            </w:r>
          </w:p>
        </w:tc>
        <w:tc>
          <w:tcPr>
            <w:tcW w:w="1338" w:type="dxa"/>
          </w:tcPr>
          <w:p w14:paraId="34A7FB7E" w14:textId="77777777" w:rsidR="00E97732" w:rsidRPr="00D53333" w:rsidRDefault="00E97732" w:rsidP="00E42852">
            <w:r w:rsidRPr="7641F43F">
              <w:rPr>
                <w:rFonts w:ascii="Calibri" w:eastAsia="Calibri" w:hAnsi="Calibri" w:cs="Calibri"/>
                <w:sz w:val="18"/>
                <w:szCs w:val="18"/>
              </w:rPr>
              <w:t xml:space="preserve">Structure, </w:t>
            </w:r>
            <w:proofErr w:type="gramStart"/>
            <w:r w:rsidRPr="7641F43F">
              <w:rPr>
                <w:rFonts w:ascii="Calibri" w:eastAsia="Calibri" w:hAnsi="Calibri" w:cs="Calibri"/>
                <w:sz w:val="18"/>
                <w:szCs w:val="18"/>
              </w:rPr>
              <w:t>bonding</w:t>
            </w:r>
            <w:proofErr w:type="gramEnd"/>
            <w:r w:rsidRPr="7641F43F">
              <w:rPr>
                <w:rFonts w:ascii="Calibri" w:eastAsia="Calibri" w:hAnsi="Calibri" w:cs="Calibri"/>
                <w:sz w:val="18"/>
                <w:szCs w:val="18"/>
              </w:rPr>
              <w:t xml:space="preserve"> and properties</w:t>
            </w:r>
          </w:p>
          <w:p w14:paraId="2B67E5F8" w14:textId="77777777" w:rsidR="00E97732" w:rsidRPr="00D53333" w:rsidRDefault="00E97732" w:rsidP="00E42852">
            <w:pPr>
              <w:rPr>
                <w:rFonts w:ascii="Calibri" w:eastAsia="Calibri" w:hAnsi="Calibri" w:cs="Calibri"/>
                <w:sz w:val="18"/>
                <w:szCs w:val="18"/>
              </w:rPr>
            </w:pPr>
            <w:r w:rsidRPr="7641F43F">
              <w:rPr>
                <w:rFonts w:ascii="Calibri" w:eastAsia="Calibri" w:hAnsi="Calibri" w:cs="Calibri"/>
                <w:sz w:val="18"/>
                <w:szCs w:val="18"/>
              </w:rPr>
              <w:t>Organisation</w:t>
            </w:r>
          </w:p>
        </w:tc>
        <w:tc>
          <w:tcPr>
            <w:tcW w:w="1338" w:type="dxa"/>
          </w:tcPr>
          <w:p w14:paraId="4BEE22BA" w14:textId="77777777" w:rsidR="00E97732" w:rsidRPr="00D53333" w:rsidRDefault="00E97732" w:rsidP="00E42852">
            <w:r w:rsidRPr="7641F43F">
              <w:rPr>
                <w:rFonts w:ascii="Calibri" w:eastAsia="Calibri" w:hAnsi="Calibri" w:cs="Calibri"/>
                <w:sz w:val="18"/>
                <w:szCs w:val="18"/>
              </w:rPr>
              <w:t>Electricity</w:t>
            </w:r>
          </w:p>
          <w:p w14:paraId="09B705ED" w14:textId="77777777" w:rsidR="00E97732" w:rsidRPr="00D53333" w:rsidRDefault="00E97732" w:rsidP="00E42852">
            <w:r w:rsidRPr="7641F43F">
              <w:rPr>
                <w:rFonts w:ascii="Calibri" w:eastAsia="Calibri" w:hAnsi="Calibri" w:cs="Calibri"/>
                <w:sz w:val="18"/>
                <w:szCs w:val="18"/>
              </w:rPr>
              <w:t>Infection</w:t>
            </w:r>
          </w:p>
          <w:p w14:paraId="4D6B0C18" w14:textId="77777777" w:rsidR="00E97732" w:rsidRPr="00D53333" w:rsidRDefault="00E97732" w:rsidP="00E42852">
            <w:pPr>
              <w:rPr>
                <w:rFonts w:ascii="Calibri" w:eastAsia="Calibri" w:hAnsi="Calibri" w:cs="Calibri"/>
                <w:sz w:val="18"/>
                <w:szCs w:val="18"/>
              </w:rPr>
            </w:pPr>
            <w:r w:rsidRPr="7641F43F">
              <w:rPr>
                <w:rFonts w:ascii="Calibri" w:eastAsia="Calibri" w:hAnsi="Calibri" w:cs="Calibri"/>
                <w:sz w:val="18"/>
                <w:szCs w:val="18"/>
              </w:rPr>
              <w:t>Chemical changes</w:t>
            </w:r>
          </w:p>
        </w:tc>
        <w:tc>
          <w:tcPr>
            <w:tcW w:w="1338" w:type="dxa"/>
          </w:tcPr>
          <w:p w14:paraId="1EBBDB00" w14:textId="77777777" w:rsidR="00E97732" w:rsidRPr="00D53333" w:rsidRDefault="00E97732" w:rsidP="00E42852">
            <w:r w:rsidRPr="7641F43F">
              <w:rPr>
                <w:rFonts w:ascii="Calibri" w:eastAsia="Calibri" w:hAnsi="Calibri" w:cs="Calibri"/>
                <w:sz w:val="18"/>
                <w:szCs w:val="18"/>
              </w:rPr>
              <w:t xml:space="preserve">Particle Model of Matter </w:t>
            </w:r>
          </w:p>
          <w:p w14:paraId="27CD4028" w14:textId="77777777" w:rsidR="00E97732" w:rsidRPr="00D53333" w:rsidRDefault="00E97732" w:rsidP="00E42852">
            <w:pPr>
              <w:rPr>
                <w:rFonts w:ascii="Calibri" w:eastAsia="Calibri" w:hAnsi="Calibri" w:cs="Calibri"/>
                <w:sz w:val="18"/>
                <w:szCs w:val="18"/>
              </w:rPr>
            </w:pPr>
            <w:r w:rsidRPr="7641F43F">
              <w:rPr>
                <w:rFonts w:ascii="Calibri" w:eastAsia="Calibri" w:hAnsi="Calibri" w:cs="Calibri"/>
                <w:sz w:val="18"/>
                <w:szCs w:val="18"/>
              </w:rPr>
              <w:t>Quantitative Chemistry</w:t>
            </w:r>
          </w:p>
        </w:tc>
        <w:tc>
          <w:tcPr>
            <w:tcW w:w="1338" w:type="dxa"/>
          </w:tcPr>
          <w:p w14:paraId="0822F801" w14:textId="77777777" w:rsidR="00E97732" w:rsidRPr="00D53333" w:rsidRDefault="00E97732" w:rsidP="00E42852">
            <w:r w:rsidRPr="7641F43F">
              <w:rPr>
                <w:rFonts w:ascii="Calibri" w:eastAsia="Calibri" w:hAnsi="Calibri" w:cs="Calibri"/>
                <w:sz w:val="18"/>
                <w:szCs w:val="18"/>
              </w:rPr>
              <w:t>Bioenergetics</w:t>
            </w:r>
          </w:p>
          <w:p w14:paraId="4090FE0D" w14:textId="77777777" w:rsidR="00E97732" w:rsidRPr="00D53333" w:rsidRDefault="00E97732" w:rsidP="00E42852">
            <w:r w:rsidRPr="7641F43F">
              <w:rPr>
                <w:rFonts w:ascii="Calibri" w:eastAsia="Calibri" w:hAnsi="Calibri" w:cs="Calibri"/>
                <w:sz w:val="18"/>
                <w:szCs w:val="18"/>
              </w:rPr>
              <w:t>Energy changes</w:t>
            </w:r>
          </w:p>
          <w:p w14:paraId="156F21B3" w14:textId="77777777" w:rsidR="00E97732" w:rsidRPr="00D53333" w:rsidRDefault="00E97732" w:rsidP="00E42852">
            <w:pPr>
              <w:rPr>
                <w:rFonts w:ascii="Calibri" w:eastAsia="Calibri" w:hAnsi="Calibri" w:cs="Calibri"/>
                <w:sz w:val="18"/>
                <w:szCs w:val="18"/>
              </w:rPr>
            </w:pPr>
            <w:r w:rsidRPr="7641F43F">
              <w:rPr>
                <w:rFonts w:ascii="Calibri" w:eastAsia="Calibri" w:hAnsi="Calibri" w:cs="Calibri"/>
                <w:sz w:val="18"/>
                <w:szCs w:val="18"/>
              </w:rPr>
              <w:t>Atomic structure</w:t>
            </w:r>
          </w:p>
        </w:tc>
        <w:tc>
          <w:tcPr>
            <w:tcW w:w="1338" w:type="dxa"/>
          </w:tcPr>
          <w:p w14:paraId="636C95DC" w14:textId="77777777" w:rsidR="00E97732" w:rsidRPr="00D53333" w:rsidRDefault="00E97732" w:rsidP="00E42852">
            <w:pPr>
              <w:rPr>
                <w:rFonts w:ascii="Calibri" w:eastAsia="Calibri" w:hAnsi="Calibri" w:cs="Calibri"/>
                <w:sz w:val="18"/>
                <w:szCs w:val="18"/>
              </w:rPr>
            </w:pPr>
            <w:r w:rsidRPr="7641F43F">
              <w:rPr>
                <w:rFonts w:ascii="Calibri" w:eastAsia="Calibri" w:hAnsi="Calibri" w:cs="Calibri"/>
                <w:sz w:val="18"/>
                <w:szCs w:val="18"/>
              </w:rPr>
              <w:t>Revision of all taught content</w:t>
            </w:r>
          </w:p>
        </w:tc>
        <w:tc>
          <w:tcPr>
            <w:tcW w:w="1338" w:type="dxa"/>
          </w:tcPr>
          <w:p w14:paraId="57BDFDD9" w14:textId="77777777" w:rsidR="00E97732" w:rsidRPr="00D53333" w:rsidRDefault="00E97732" w:rsidP="00E42852">
            <w:r w:rsidRPr="7641F43F">
              <w:rPr>
                <w:rFonts w:ascii="Calibri" w:eastAsia="Calibri" w:hAnsi="Calibri" w:cs="Calibri"/>
                <w:sz w:val="18"/>
                <w:szCs w:val="18"/>
              </w:rPr>
              <w:t>Ecology</w:t>
            </w:r>
          </w:p>
          <w:p w14:paraId="2EC0615F" w14:textId="77777777" w:rsidR="00E97732" w:rsidRPr="00D53333" w:rsidRDefault="00E97732" w:rsidP="00E42852">
            <w:pPr>
              <w:rPr>
                <w:rFonts w:ascii="Calibri" w:eastAsia="Calibri" w:hAnsi="Calibri" w:cs="Calibri"/>
                <w:sz w:val="18"/>
                <w:szCs w:val="18"/>
              </w:rPr>
            </w:pPr>
            <w:r w:rsidRPr="7641F43F">
              <w:rPr>
                <w:rFonts w:ascii="Calibri" w:eastAsia="Calibri" w:hAnsi="Calibri" w:cs="Calibri"/>
                <w:sz w:val="18"/>
                <w:szCs w:val="18"/>
              </w:rPr>
              <w:t>Rates and equilibrium</w:t>
            </w:r>
          </w:p>
        </w:tc>
      </w:tr>
      <w:tr w:rsidR="00E97732" w14:paraId="0F4BBC76" w14:textId="77777777" w:rsidTr="00E42852">
        <w:tc>
          <w:tcPr>
            <w:tcW w:w="988" w:type="dxa"/>
            <w:shd w:val="clear" w:color="auto" w:fill="FFC000" w:themeFill="accent4"/>
          </w:tcPr>
          <w:p w14:paraId="1562AF6C" w14:textId="77777777" w:rsidR="00E97732" w:rsidRPr="0090620E" w:rsidRDefault="00E97732" w:rsidP="00E42852">
            <w:pPr>
              <w:rPr>
                <w:rFonts w:cstheme="minorHAnsi"/>
                <w:b/>
                <w:bCs/>
                <w:sz w:val="24"/>
                <w:szCs w:val="24"/>
              </w:rPr>
            </w:pPr>
            <w:r w:rsidRPr="0090620E">
              <w:rPr>
                <w:rFonts w:cstheme="minorHAnsi"/>
                <w:b/>
                <w:bCs/>
                <w:sz w:val="24"/>
                <w:szCs w:val="24"/>
              </w:rPr>
              <w:t>Year 11</w:t>
            </w:r>
          </w:p>
        </w:tc>
        <w:tc>
          <w:tcPr>
            <w:tcW w:w="1338" w:type="dxa"/>
          </w:tcPr>
          <w:p w14:paraId="05F07783" w14:textId="77777777" w:rsidR="00E97732" w:rsidRPr="00D53333" w:rsidRDefault="00E97732" w:rsidP="00E42852">
            <w:r w:rsidRPr="7641F43F">
              <w:rPr>
                <w:rFonts w:ascii="Calibri" w:eastAsia="Calibri" w:hAnsi="Calibri" w:cs="Calibri"/>
                <w:sz w:val="18"/>
                <w:szCs w:val="18"/>
              </w:rPr>
              <w:t>Forces</w:t>
            </w:r>
          </w:p>
          <w:p w14:paraId="752595AF" w14:textId="77777777" w:rsidR="00E97732" w:rsidRPr="00D53333" w:rsidRDefault="00E97732" w:rsidP="00E42852">
            <w:r w:rsidRPr="7641F43F">
              <w:rPr>
                <w:rFonts w:ascii="Calibri" w:eastAsia="Calibri" w:hAnsi="Calibri" w:cs="Calibri"/>
                <w:sz w:val="18"/>
                <w:szCs w:val="18"/>
              </w:rPr>
              <w:t>Homeostasis</w:t>
            </w:r>
          </w:p>
          <w:p w14:paraId="3DEC4426" w14:textId="77777777" w:rsidR="00E97732" w:rsidRPr="00D53333" w:rsidRDefault="00E97732" w:rsidP="00E42852">
            <w:r w:rsidRPr="7641F43F">
              <w:rPr>
                <w:rFonts w:ascii="Calibri" w:eastAsia="Calibri" w:hAnsi="Calibri" w:cs="Calibri"/>
                <w:sz w:val="18"/>
                <w:szCs w:val="18"/>
              </w:rPr>
              <w:t>Chemical analysis</w:t>
            </w:r>
          </w:p>
          <w:p w14:paraId="2BFF3D19" w14:textId="77777777" w:rsidR="00E97732" w:rsidRPr="00D53333" w:rsidRDefault="00E97732" w:rsidP="00E42852">
            <w:pPr>
              <w:rPr>
                <w:sz w:val="18"/>
                <w:szCs w:val="18"/>
              </w:rPr>
            </w:pPr>
          </w:p>
        </w:tc>
        <w:tc>
          <w:tcPr>
            <w:tcW w:w="1338" w:type="dxa"/>
          </w:tcPr>
          <w:p w14:paraId="79D7B302" w14:textId="77777777" w:rsidR="00E97732" w:rsidRPr="00D53333" w:rsidRDefault="00E97732" w:rsidP="00E42852">
            <w:r w:rsidRPr="7641F43F">
              <w:rPr>
                <w:rFonts w:ascii="Calibri" w:eastAsia="Calibri" w:hAnsi="Calibri" w:cs="Calibri"/>
                <w:sz w:val="18"/>
                <w:szCs w:val="18"/>
              </w:rPr>
              <w:t>Inheritance</w:t>
            </w:r>
          </w:p>
          <w:p w14:paraId="62FB4624" w14:textId="77777777" w:rsidR="00E97732" w:rsidRPr="00D53333" w:rsidRDefault="00E97732" w:rsidP="00E42852">
            <w:r w:rsidRPr="7641F43F">
              <w:rPr>
                <w:rFonts w:ascii="Calibri" w:eastAsia="Calibri" w:hAnsi="Calibri" w:cs="Calibri"/>
                <w:sz w:val="18"/>
                <w:szCs w:val="18"/>
              </w:rPr>
              <w:t>Rates and equilibrium Waves</w:t>
            </w:r>
          </w:p>
          <w:p w14:paraId="5CBEBB01" w14:textId="77777777" w:rsidR="00E97732" w:rsidRPr="00D53333" w:rsidRDefault="00E97732" w:rsidP="00E42852">
            <w:pPr>
              <w:rPr>
                <w:sz w:val="18"/>
                <w:szCs w:val="18"/>
              </w:rPr>
            </w:pPr>
          </w:p>
        </w:tc>
        <w:tc>
          <w:tcPr>
            <w:tcW w:w="1338" w:type="dxa"/>
          </w:tcPr>
          <w:p w14:paraId="1C18ECBB" w14:textId="77777777" w:rsidR="00E97732" w:rsidRPr="00D53333" w:rsidRDefault="00E97732" w:rsidP="00E42852">
            <w:r w:rsidRPr="7641F43F">
              <w:rPr>
                <w:rFonts w:ascii="Calibri" w:eastAsia="Calibri" w:hAnsi="Calibri" w:cs="Calibri"/>
                <w:sz w:val="18"/>
                <w:szCs w:val="18"/>
              </w:rPr>
              <w:t>Organic chemistry</w:t>
            </w:r>
          </w:p>
          <w:p w14:paraId="033E93D6" w14:textId="77777777" w:rsidR="00E97732" w:rsidRPr="00D53333" w:rsidRDefault="00E97732" w:rsidP="00E42852">
            <w:r w:rsidRPr="7641F43F">
              <w:rPr>
                <w:rFonts w:ascii="Calibri" w:eastAsia="Calibri" w:hAnsi="Calibri" w:cs="Calibri"/>
                <w:sz w:val="18"/>
                <w:szCs w:val="18"/>
              </w:rPr>
              <w:t>Magnetism and electromagnetism</w:t>
            </w:r>
          </w:p>
          <w:p w14:paraId="12BA1A50" w14:textId="77777777" w:rsidR="00E97732" w:rsidRPr="00D53333" w:rsidRDefault="00E97732" w:rsidP="00E42852">
            <w:pPr>
              <w:rPr>
                <w:rFonts w:ascii="Calibri" w:eastAsia="Calibri" w:hAnsi="Calibri" w:cs="Calibri"/>
                <w:sz w:val="18"/>
                <w:szCs w:val="18"/>
              </w:rPr>
            </w:pPr>
            <w:r w:rsidRPr="7641F43F">
              <w:rPr>
                <w:rFonts w:ascii="Calibri" w:eastAsia="Calibri" w:hAnsi="Calibri" w:cs="Calibri"/>
                <w:sz w:val="18"/>
                <w:szCs w:val="18"/>
              </w:rPr>
              <w:t>Inheritance</w:t>
            </w:r>
          </w:p>
        </w:tc>
        <w:tc>
          <w:tcPr>
            <w:tcW w:w="1338" w:type="dxa"/>
          </w:tcPr>
          <w:p w14:paraId="089030EE" w14:textId="77777777" w:rsidR="00E97732" w:rsidRPr="00D53333" w:rsidRDefault="00E97732" w:rsidP="00E42852">
            <w:r w:rsidRPr="7641F43F">
              <w:rPr>
                <w:rFonts w:ascii="Calibri" w:eastAsia="Calibri" w:hAnsi="Calibri" w:cs="Calibri"/>
                <w:sz w:val="18"/>
                <w:szCs w:val="18"/>
              </w:rPr>
              <w:t>Chemistry of the atmosphere</w:t>
            </w:r>
          </w:p>
          <w:p w14:paraId="1EB1D7FB" w14:textId="77777777" w:rsidR="00E97732" w:rsidRPr="00D53333" w:rsidRDefault="00E97732" w:rsidP="00E42852">
            <w:pPr>
              <w:rPr>
                <w:rFonts w:ascii="Calibri" w:eastAsia="Calibri" w:hAnsi="Calibri" w:cs="Calibri"/>
                <w:sz w:val="18"/>
                <w:szCs w:val="18"/>
              </w:rPr>
            </w:pPr>
            <w:r w:rsidRPr="7641F43F">
              <w:rPr>
                <w:rFonts w:ascii="Calibri" w:eastAsia="Calibri" w:hAnsi="Calibri" w:cs="Calibri"/>
                <w:sz w:val="18"/>
                <w:szCs w:val="18"/>
              </w:rPr>
              <w:t>Using resources</w:t>
            </w:r>
          </w:p>
        </w:tc>
        <w:tc>
          <w:tcPr>
            <w:tcW w:w="1338" w:type="dxa"/>
          </w:tcPr>
          <w:p w14:paraId="27B77088" w14:textId="77777777" w:rsidR="00E97732" w:rsidRPr="00D53333" w:rsidRDefault="00E97732" w:rsidP="00E42852">
            <w:pPr>
              <w:rPr>
                <w:rFonts w:cstheme="minorHAnsi"/>
                <w:sz w:val="18"/>
                <w:szCs w:val="18"/>
              </w:rPr>
            </w:pPr>
            <w:r w:rsidRPr="00D53333">
              <w:rPr>
                <w:rFonts w:cstheme="minorHAnsi"/>
                <w:sz w:val="18"/>
                <w:szCs w:val="18"/>
              </w:rPr>
              <w:t xml:space="preserve">Review and </w:t>
            </w:r>
            <w:proofErr w:type="gramStart"/>
            <w:r w:rsidRPr="00D53333">
              <w:rPr>
                <w:rFonts w:cstheme="minorHAnsi"/>
                <w:sz w:val="18"/>
                <w:szCs w:val="18"/>
              </w:rPr>
              <w:t>Prepare</w:t>
            </w:r>
            <w:proofErr w:type="gramEnd"/>
          </w:p>
        </w:tc>
        <w:tc>
          <w:tcPr>
            <w:tcW w:w="1338" w:type="dxa"/>
          </w:tcPr>
          <w:p w14:paraId="4364DBA9" w14:textId="77777777" w:rsidR="00E97732" w:rsidRPr="00D53333" w:rsidRDefault="00E97732" w:rsidP="00E42852">
            <w:pPr>
              <w:rPr>
                <w:rFonts w:cstheme="minorHAnsi"/>
                <w:sz w:val="18"/>
                <w:szCs w:val="18"/>
              </w:rPr>
            </w:pPr>
            <w:r w:rsidRPr="00D53333">
              <w:rPr>
                <w:rFonts w:cstheme="minorHAnsi"/>
                <w:sz w:val="18"/>
                <w:szCs w:val="18"/>
              </w:rPr>
              <w:t>Public Examinations</w:t>
            </w:r>
          </w:p>
        </w:tc>
      </w:tr>
    </w:tbl>
    <w:p w14:paraId="6789BB14" w14:textId="77777777" w:rsidR="00E97732" w:rsidRDefault="00E97732" w:rsidP="00E97732">
      <w:pPr>
        <w:rPr>
          <w:rFonts w:cstheme="minorHAnsi"/>
          <w:b/>
          <w:bCs/>
          <w:sz w:val="24"/>
          <w:szCs w:val="24"/>
        </w:rPr>
      </w:pPr>
    </w:p>
    <w:p w14:paraId="29DAE1A8" w14:textId="77777777" w:rsidR="00E97732" w:rsidRDefault="00E97732" w:rsidP="00E97732">
      <w:pPr>
        <w:rPr>
          <w:rFonts w:cstheme="minorHAnsi"/>
          <w:b/>
          <w:bCs/>
          <w:sz w:val="24"/>
          <w:szCs w:val="24"/>
        </w:rPr>
      </w:pPr>
      <w:r>
        <w:rPr>
          <w:rFonts w:cstheme="minorHAnsi"/>
          <w:b/>
          <w:bCs/>
          <w:sz w:val="24"/>
          <w:szCs w:val="24"/>
        </w:rPr>
        <w:t>GCSE Triple Science</w:t>
      </w:r>
    </w:p>
    <w:tbl>
      <w:tblPr>
        <w:tblStyle w:val="TableGrid"/>
        <w:tblW w:w="0" w:type="auto"/>
        <w:tblLayout w:type="fixed"/>
        <w:tblLook w:val="04A0" w:firstRow="1" w:lastRow="0" w:firstColumn="1" w:lastColumn="0" w:noHBand="0" w:noVBand="1"/>
      </w:tblPr>
      <w:tblGrid>
        <w:gridCol w:w="880"/>
        <w:gridCol w:w="1356"/>
        <w:gridCol w:w="1356"/>
        <w:gridCol w:w="1356"/>
        <w:gridCol w:w="1356"/>
        <w:gridCol w:w="1356"/>
        <w:gridCol w:w="1356"/>
      </w:tblGrid>
      <w:tr w:rsidR="00E97732" w14:paraId="2A3B55D6" w14:textId="77777777" w:rsidTr="00E42852">
        <w:tc>
          <w:tcPr>
            <w:tcW w:w="880" w:type="dxa"/>
            <w:tcBorders>
              <w:bottom w:val="single" w:sz="12" w:space="0" w:color="auto"/>
            </w:tcBorders>
            <w:shd w:val="clear" w:color="auto" w:fill="1F3864" w:themeFill="accent1" w:themeFillShade="80"/>
          </w:tcPr>
          <w:p w14:paraId="4D0FB961" w14:textId="77777777" w:rsidR="00E97732" w:rsidRPr="0090620E" w:rsidRDefault="00E97732" w:rsidP="00E42852">
            <w:pPr>
              <w:rPr>
                <w:rFonts w:cstheme="minorHAnsi"/>
                <w:b/>
                <w:bCs/>
                <w:sz w:val="24"/>
                <w:szCs w:val="24"/>
              </w:rPr>
            </w:pPr>
          </w:p>
        </w:tc>
        <w:tc>
          <w:tcPr>
            <w:tcW w:w="1356" w:type="dxa"/>
            <w:tcBorders>
              <w:bottom w:val="single" w:sz="12" w:space="0" w:color="auto"/>
            </w:tcBorders>
            <w:shd w:val="clear" w:color="auto" w:fill="1F3864" w:themeFill="accent1" w:themeFillShade="80"/>
          </w:tcPr>
          <w:p w14:paraId="6F47A5C9" w14:textId="77777777" w:rsidR="00E97732" w:rsidRDefault="00E97732" w:rsidP="00E42852">
            <w:pPr>
              <w:rPr>
                <w:rFonts w:cstheme="minorHAnsi"/>
                <w:sz w:val="24"/>
                <w:szCs w:val="24"/>
              </w:rPr>
            </w:pPr>
            <w:r w:rsidRPr="0090620E">
              <w:rPr>
                <w:rFonts w:cstheme="minorHAnsi"/>
                <w:b/>
                <w:bCs/>
                <w:sz w:val="24"/>
                <w:szCs w:val="24"/>
              </w:rPr>
              <w:t>Module 1</w:t>
            </w:r>
          </w:p>
        </w:tc>
        <w:tc>
          <w:tcPr>
            <w:tcW w:w="1356" w:type="dxa"/>
            <w:tcBorders>
              <w:bottom w:val="single" w:sz="12" w:space="0" w:color="auto"/>
            </w:tcBorders>
            <w:shd w:val="clear" w:color="auto" w:fill="1F3864" w:themeFill="accent1" w:themeFillShade="80"/>
          </w:tcPr>
          <w:p w14:paraId="2AB01146" w14:textId="77777777" w:rsidR="00E97732" w:rsidRDefault="00E97732" w:rsidP="00E42852">
            <w:pPr>
              <w:rPr>
                <w:rFonts w:cstheme="minorHAnsi"/>
                <w:sz w:val="24"/>
                <w:szCs w:val="24"/>
              </w:rPr>
            </w:pPr>
            <w:r w:rsidRPr="0090620E">
              <w:rPr>
                <w:rFonts w:cstheme="minorHAnsi"/>
                <w:b/>
                <w:bCs/>
                <w:sz w:val="24"/>
                <w:szCs w:val="24"/>
              </w:rPr>
              <w:t>Module 2</w:t>
            </w:r>
          </w:p>
        </w:tc>
        <w:tc>
          <w:tcPr>
            <w:tcW w:w="1356" w:type="dxa"/>
            <w:tcBorders>
              <w:bottom w:val="single" w:sz="12" w:space="0" w:color="auto"/>
            </w:tcBorders>
            <w:shd w:val="clear" w:color="auto" w:fill="1F3864" w:themeFill="accent1" w:themeFillShade="80"/>
          </w:tcPr>
          <w:p w14:paraId="3F936AA5" w14:textId="77777777" w:rsidR="00E97732" w:rsidRDefault="00E97732" w:rsidP="00E42852">
            <w:pPr>
              <w:rPr>
                <w:rFonts w:cstheme="minorHAnsi"/>
                <w:sz w:val="24"/>
                <w:szCs w:val="24"/>
              </w:rPr>
            </w:pPr>
            <w:r w:rsidRPr="0090620E">
              <w:rPr>
                <w:rFonts w:cstheme="minorHAnsi"/>
                <w:b/>
                <w:bCs/>
                <w:sz w:val="24"/>
                <w:szCs w:val="24"/>
              </w:rPr>
              <w:t>Module 3</w:t>
            </w:r>
          </w:p>
        </w:tc>
        <w:tc>
          <w:tcPr>
            <w:tcW w:w="1356" w:type="dxa"/>
            <w:tcBorders>
              <w:bottom w:val="single" w:sz="12" w:space="0" w:color="auto"/>
            </w:tcBorders>
            <w:shd w:val="clear" w:color="auto" w:fill="1F3864" w:themeFill="accent1" w:themeFillShade="80"/>
          </w:tcPr>
          <w:p w14:paraId="156F08F8" w14:textId="77777777" w:rsidR="00E97732" w:rsidRDefault="00E97732" w:rsidP="00E42852">
            <w:pPr>
              <w:rPr>
                <w:rFonts w:cstheme="minorHAnsi"/>
                <w:sz w:val="24"/>
                <w:szCs w:val="24"/>
              </w:rPr>
            </w:pPr>
            <w:r w:rsidRPr="0090620E">
              <w:rPr>
                <w:rFonts w:cstheme="minorHAnsi"/>
                <w:b/>
                <w:bCs/>
                <w:sz w:val="24"/>
                <w:szCs w:val="24"/>
              </w:rPr>
              <w:t>Module 4</w:t>
            </w:r>
          </w:p>
        </w:tc>
        <w:tc>
          <w:tcPr>
            <w:tcW w:w="1356" w:type="dxa"/>
            <w:tcBorders>
              <w:bottom w:val="single" w:sz="12" w:space="0" w:color="auto"/>
            </w:tcBorders>
            <w:shd w:val="clear" w:color="auto" w:fill="1F3864" w:themeFill="accent1" w:themeFillShade="80"/>
          </w:tcPr>
          <w:p w14:paraId="5FB7E171" w14:textId="77777777" w:rsidR="00E97732" w:rsidRDefault="00E97732" w:rsidP="00E42852">
            <w:pPr>
              <w:rPr>
                <w:rFonts w:cstheme="minorHAnsi"/>
                <w:sz w:val="24"/>
                <w:szCs w:val="24"/>
              </w:rPr>
            </w:pPr>
            <w:r w:rsidRPr="0090620E">
              <w:rPr>
                <w:rFonts w:cstheme="minorHAnsi"/>
                <w:b/>
                <w:bCs/>
                <w:sz w:val="24"/>
                <w:szCs w:val="24"/>
              </w:rPr>
              <w:t>Module 5</w:t>
            </w:r>
          </w:p>
        </w:tc>
        <w:tc>
          <w:tcPr>
            <w:tcW w:w="1356" w:type="dxa"/>
            <w:tcBorders>
              <w:bottom w:val="single" w:sz="12" w:space="0" w:color="auto"/>
            </w:tcBorders>
            <w:shd w:val="clear" w:color="auto" w:fill="1F3864" w:themeFill="accent1" w:themeFillShade="80"/>
          </w:tcPr>
          <w:p w14:paraId="2C50939A" w14:textId="77777777" w:rsidR="00E97732" w:rsidRDefault="00E97732" w:rsidP="00E42852">
            <w:pPr>
              <w:rPr>
                <w:rFonts w:cstheme="minorHAnsi"/>
                <w:sz w:val="24"/>
                <w:szCs w:val="24"/>
              </w:rPr>
            </w:pPr>
            <w:r w:rsidRPr="0090620E">
              <w:rPr>
                <w:rFonts w:cstheme="minorHAnsi"/>
                <w:b/>
                <w:bCs/>
                <w:sz w:val="24"/>
                <w:szCs w:val="24"/>
              </w:rPr>
              <w:t>Module 6</w:t>
            </w:r>
          </w:p>
        </w:tc>
      </w:tr>
      <w:tr w:rsidR="00E97732" w14:paraId="3F5C1D09" w14:textId="77777777" w:rsidTr="00E42852">
        <w:tc>
          <w:tcPr>
            <w:tcW w:w="880" w:type="dxa"/>
            <w:tcBorders>
              <w:top w:val="single" w:sz="12" w:space="0" w:color="auto"/>
              <w:left w:val="single" w:sz="12" w:space="0" w:color="auto"/>
              <w:bottom w:val="single" w:sz="12" w:space="0" w:color="auto"/>
              <w:right w:val="single" w:sz="12" w:space="0" w:color="auto"/>
            </w:tcBorders>
            <w:shd w:val="clear" w:color="auto" w:fill="FFC000" w:themeFill="accent4"/>
          </w:tcPr>
          <w:p w14:paraId="4158B2E2" w14:textId="77777777" w:rsidR="00E97732" w:rsidRPr="0090620E" w:rsidRDefault="00E97732" w:rsidP="00E42852">
            <w:pPr>
              <w:rPr>
                <w:rFonts w:cstheme="minorHAnsi"/>
                <w:b/>
                <w:bCs/>
                <w:sz w:val="24"/>
                <w:szCs w:val="24"/>
              </w:rPr>
            </w:pPr>
            <w:r w:rsidRPr="0090620E">
              <w:rPr>
                <w:rFonts w:cstheme="minorHAnsi"/>
                <w:b/>
                <w:bCs/>
                <w:sz w:val="24"/>
                <w:szCs w:val="24"/>
              </w:rPr>
              <w:t>Year 1</w:t>
            </w:r>
            <w:r>
              <w:rPr>
                <w:rFonts w:cstheme="minorHAnsi"/>
                <w:b/>
                <w:bCs/>
                <w:sz w:val="24"/>
                <w:szCs w:val="24"/>
              </w:rPr>
              <w:t>0</w:t>
            </w:r>
          </w:p>
        </w:tc>
        <w:tc>
          <w:tcPr>
            <w:tcW w:w="1356" w:type="dxa"/>
            <w:tcBorders>
              <w:top w:val="single" w:sz="12" w:space="0" w:color="auto"/>
              <w:left w:val="single" w:sz="12" w:space="0" w:color="auto"/>
              <w:bottom w:val="single" w:sz="12" w:space="0" w:color="auto"/>
              <w:right w:val="single" w:sz="12" w:space="0" w:color="auto"/>
            </w:tcBorders>
          </w:tcPr>
          <w:p w14:paraId="02D34E2A" w14:textId="77777777" w:rsidR="00E97732" w:rsidRPr="00D53333" w:rsidRDefault="00E97732" w:rsidP="00E42852">
            <w:pPr>
              <w:spacing w:line="259" w:lineRule="auto"/>
              <w:rPr>
                <w:sz w:val="18"/>
                <w:szCs w:val="18"/>
              </w:rPr>
            </w:pPr>
            <w:r w:rsidRPr="7641F43F">
              <w:rPr>
                <w:sz w:val="18"/>
                <w:szCs w:val="18"/>
              </w:rPr>
              <w:t>Organisation</w:t>
            </w:r>
          </w:p>
          <w:p w14:paraId="7F6A4E5C" w14:textId="77777777" w:rsidR="00E97732" w:rsidRPr="00D53333" w:rsidRDefault="00E97732" w:rsidP="00E42852">
            <w:pPr>
              <w:spacing w:line="259" w:lineRule="auto"/>
              <w:rPr>
                <w:sz w:val="18"/>
                <w:szCs w:val="18"/>
              </w:rPr>
            </w:pPr>
            <w:r w:rsidRPr="7641F43F">
              <w:rPr>
                <w:sz w:val="18"/>
                <w:szCs w:val="18"/>
              </w:rPr>
              <w:t xml:space="preserve">Bonding, </w:t>
            </w:r>
            <w:proofErr w:type="gramStart"/>
            <w:r w:rsidRPr="7641F43F">
              <w:rPr>
                <w:sz w:val="18"/>
                <w:szCs w:val="18"/>
              </w:rPr>
              <w:t>structure</w:t>
            </w:r>
            <w:proofErr w:type="gramEnd"/>
            <w:r w:rsidRPr="7641F43F">
              <w:rPr>
                <w:sz w:val="18"/>
                <w:szCs w:val="18"/>
              </w:rPr>
              <w:t xml:space="preserve"> and properties</w:t>
            </w:r>
          </w:p>
          <w:p w14:paraId="2C4D2CF7" w14:textId="77777777" w:rsidR="00E97732" w:rsidRPr="00D53333" w:rsidRDefault="00E97732" w:rsidP="00E42852">
            <w:pPr>
              <w:spacing w:line="259" w:lineRule="auto"/>
              <w:rPr>
                <w:sz w:val="18"/>
                <w:szCs w:val="18"/>
              </w:rPr>
            </w:pPr>
            <w:r w:rsidRPr="7641F43F">
              <w:rPr>
                <w:sz w:val="18"/>
                <w:szCs w:val="18"/>
              </w:rPr>
              <w:t>Electricity</w:t>
            </w:r>
          </w:p>
        </w:tc>
        <w:tc>
          <w:tcPr>
            <w:tcW w:w="1356" w:type="dxa"/>
            <w:tcBorders>
              <w:top w:val="single" w:sz="12" w:space="0" w:color="auto"/>
              <w:left w:val="single" w:sz="12" w:space="0" w:color="auto"/>
              <w:bottom w:val="single" w:sz="12" w:space="0" w:color="auto"/>
              <w:right w:val="single" w:sz="12" w:space="0" w:color="auto"/>
            </w:tcBorders>
          </w:tcPr>
          <w:p w14:paraId="27C2CEC8" w14:textId="77777777" w:rsidR="00E97732" w:rsidRPr="00D53333" w:rsidRDefault="00E97732" w:rsidP="00E42852">
            <w:pPr>
              <w:spacing w:line="259" w:lineRule="auto"/>
              <w:rPr>
                <w:sz w:val="18"/>
                <w:szCs w:val="18"/>
              </w:rPr>
            </w:pPr>
            <w:r w:rsidRPr="7641F43F">
              <w:rPr>
                <w:sz w:val="18"/>
                <w:szCs w:val="18"/>
              </w:rPr>
              <w:t>Infection</w:t>
            </w:r>
          </w:p>
          <w:p w14:paraId="77839A55" w14:textId="77777777" w:rsidR="00E97732" w:rsidRPr="00D53333" w:rsidRDefault="00E97732" w:rsidP="00E42852">
            <w:pPr>
              <w:spacing w:line="259" w:lineRule="auto"/>
              <w:rPr>
                <w:sz w:val="18"/>
                <w:szCs w:val="18"/>
              </w:rPr>
            </w:pPr>
            <w:r w:rsidRPr="7641F43F">
              <w:rPr>
                <w:sz w:val="18"/>
                <w:szCs w:val="18"/>
              </w:rPr>
              <w:t>Chemical changes</w:t>
            </w:r>
          </w:p>
          <w:p w14:paraId="0EC49A41" w14:textId="77777777" w:rsidR="00E97732" w:rsidRPr="00D53333" w:rsidRDefault="00E97732" w:rsidP="00E42852">
            <w:pPr>
              <w:spacing w:line="259" w:lineRule="auto"/>
              <w:rPr>
                <w:sz w:val="18"/>
                <w:szCs w:val="18"/>
              </w:rPr>
            </w:pPr>
            <w:r w:rsidRPr="7641F43F">
              <w:rPr>
                <w:sz w:val="18"/>
                <w:szCs w:val="18"/>
              </w:rPr>
              <w:t>Particle model</w:t>
            </w:r>
          </w:p>
        </w:tc>
        <w:tc>
          <w:tcPr>
            <w:tcW w:w="1356" w:type="dxa"/>
            <w:tcBorders>
              <w:top w:val="single" w:sz="12" w:space="0" w:color="auto"/>
              <w:left w:val="single" w:sz="12" w:space="0" w:color="auto"/>
              <w:bottom w:val="single" w:sz="12" w:space="0" w:color="auto"/>
              <w:right w:val="single" w:sz="12" w:space="0" w:color="auto"/>
            </w:tcBorders>
          </w:tcPr>
          <w:p w14:paraId="275E6E55" w14:textId="77777777" w:rsidR="00E97732" w:rsidRPr="00D53333" w:rsidRDefault="00E97732" w:rsidP="00E42852">
            <w:pPr>
              <w:spacing w:line="259" w:lineRule="auto"/>
              <w:rPr>
                <w:sz w:val="18"/>
                <w:szCs w:val="18"/>
              </w:rPr>
            </w:pPr>
            <w:r w:rsidRPr="7641F43F">
              <w:rPr>
                <w:sz w:val="18"/>
                <w:szCs w:val="18"/>
              </w:rPr>
              <w:t>Bioenergetics</w:t>
            </w:r>
          </w:p>
          <w:p w14:paraId="6CBB67A0" w14:textId="77777777" w:rsidR="00E97732" w:rsidRPr="00D53333" w:rsidRDefault="00E97732" w:rsidP="00E42852">
            <w:pPr>
              <w:spacing w:line="259" w:lineRule="auto"/>
              <w:rPr>
                <w:sz w:val="18"/>
                <w:szCs w:val="18"/>
              </w:rPr>
            </w:pPr>
            <w:r w:rsidRPr="7641F43F">
              <w:rPr>
                <w:sz w:val="18"/>
                <w:szCs w:val="18"/>
              </w:rPr>
              <w:t>Quantitative chemistry</w:t>
            </w:r>
          </w:p>
          <w:p w14:paraId="6C836088" w14:textId="77777777" w:rsidR="00E97732" w:rsidRPr="00D53333" w:rsidRDefault="00E97732" w:rsidP="00E42852">
            <w:pPr>
              <w:spacing w:line="259" w:lineRule="auto"/>
              <w:rPr>
                <w:sz w:val="18"/>
                <w:szCs w:val="18"/>
              </w:rPr>
            </w:pPr>
            <w:r w:rsidRPr="7641F43F">
              <w:rPr>
                <w:sz w:val="18"/>
                <w:szCs w:val="18"/>
              </w:rPr>
              <w:t>Atomic structure</w:t>
            </w:r>
          </w:p>
        </w:tc>
        <w:tc>
          <w:tcPr>
            <w:tcW w:w="1356" w:type="dxa"/>
            <w:tcBorders>
              <w:top w:val="single" w:sz="12" w:space="0" w:color="auto"/>
              <w:left w:val="single" w:sz="12" w:space="0" w:color="auto"/>
              <w:bottom w:val="single" w:sz="12" w:space="0" w:color="auto"/>
              <w:right w:val="single" w:sz="12" w:space="0" w:color="auto"/>
            </w:tcBorders>
          </w:tcPr>
          <w:p w14:paraId="071B218B" w14:textId="77777777" w:rsidR="00E97732" w:rsidRPr="00D53333" w:rsidRDefault="00E97732" w:rsidP="00E42852">
            <w:pPr>
              <w:spacing w:line="259" w:lineRule="auto"/>
              <w:rPr>
                <w:sz w:val="18"/>
                <w:szCs w:val="18"/>
              </w:rPr>
            </w:pPr>
            <w:r w:rsidRPr="7641F43F">
              <w:rPr>
                <w:sz w:val="18"/>
                <w:szCs w:val="18"/>
              </w:rPr>
              <w:t>Energy changes</w:t>
            </w:r>
          </w:p>
          <w:p w14:paraId="36E286C5" w14:textId="77777777" w:rsidR="00E97732" w:rsidRPr="00D53333" w:rsidRDefault="00E97732" w:rsidP="00E42852">
            <w:pPr>
              <w:spacing w:line="259" w:lineRule="auto"/>
              <w:rPr>
                <w:sz w:val="18"/>
                <w:szCs w:val="18"/>
              </w:rPr>
            </w:pPr>
            <w:r w:rsidRPr="7641F43F">
              <w:rPr>
                <w:sz w:val="18"/>
                <w:szCs w:val="18"/>
              </w:rPr>
              <w:t>Rates of reaction</w:t>
            </w:r>
          </w:p>
          <w:p w14:paraId="2B591307" w14:textId="77777777" w:rsidR="00E97732" w:rsidRPr="00D53333" w:rsidRDefault="00E97732" w:rsidP="00E42852">
            <w:pPr>
              <w:spacing w:line="259" w:lineRule="auto"/>
              <w:rPr>
                <w:sz w:val="18"/>
                <w:szCs w:val="18"/>
              </w:rPr>
            </w:pPr>
            <w:r w:rsidRPr="7641F43F">
              <w:rPr>
                <w:sz w:val="18"/>
                <w:szCs w:val="18"/>
              </w:rPr>
              <w:t>Forces</w:t>
            </w:r>
          </w:p>
          <w:p w14:paraId="133BB6C2" w14:textId="77777777" w:rsidR="00E97732" w:rsidRPr="00D53333" w:rsidRDefault="00E97732" w:rsidP="00E42852">
            <w:pPr>
              <w:spacing w:line="259" w:lineRule="auto"/>
              <w:rPr>
                <w:sz w:val="18"/>
                <w:szCs w:val="18"/>
              </w:rPr>
            </w:pPr>
            <w:r w:rsidRPr="7641F43F">
              <w:rPr>
                <w:sz w:val="18"/>
                <w:szCs w:val="18"/>
              </w:rPr>
              <w:t>Homeostasis</w:t>
            </w:r>
          </w:p>
          <w:p w14:paraId="74DEE154" w14:textId="77777777" w:rsidR="00E97732" w:rsidRPr="00D53333" w:rsidRDefault="00E97732" w:rsidP="00E42852">
            <w:pPr>
              <w:spacing w:line="259" w:lineRule="auto"/>
              <w:rPr>
                <w:sz w:val="18"/>
                <w:szCs w:val="18"/>
              </w:rPr>
            </w:pPr>
          </w:p>
        </w:tc>
        <w:tc>
          <w:tcPr>
            <w:tcW w:w="1356" w:type="dxa"/>
            <w:tcBorders>
              <w:top w:val="single" w:sz="12" w:space="0" w:color="auto"/>
              <w:left w:val="single" w:sz="12" w:space="0" w:color="auto"/>
              <w:bottom w:val="single" w:sz="12" w:space="0" w:color="auto"/>
              <w:right w:val="single" w:sz="12" w:space="0" w:color="auto"/>
            </w:tcBorders>
          </w:tcPr>
          <w:p w14:paraId="25773DD7" w14:textId="77777777" w:rsidR="00E97732" w:rsidRPr="00D53333" w:rsidRDefault="00E97732" w:rsidP="00E42852">
            <w:pPr>
              <w:rPr>
                <w:sz w:val="18"/>
                <w:szCs w:val="18"/>
              </w:rPr>
            </w:pPr>
            <w:r w:rsidRPr="7641F43F">
              <w:rPr>
                <w:sz w:val="18"/>
                <w:szCs w:val="18"/>
              </w:rPr>
              <w:t>Revision of all taught content</w:t>
            </w:r>
          </w:p>
          <w:p w14:paraId="6A8C315A" w14:textId="77777777" w:rsidR="00E97732" w:rsidRPr="00D53333" w:rsidRDefault="00E97732" w:rsidP="00E42852">
            <w:pPr>
              <w:rPr>
                <w:sz w:val="18"/>
                <w:szCs w:val="18"/>
              </w:rPr>
            </w:pPr>
          </w:p>
        </w:tc>
        <w:tc>
          <w:tcPr>
            <w:tcW w:w="1356" w:type="dxa"/>
            <w:tcBorders>
              <w:top w:val="single" w:sz="12" w:space="0" w:color="auto"/>
              <w:left w:val="single" w:sz="12" w:space="0" w:color="auto"/>
              <w:bottom w:val="single" w:sz="12" w:space="0" w:color="auto"/>
              <w:right w:val="single" w:sz="12" w:space="0" w:color="auto"/>
            </w:tcBorders>
          </w:tcPr>
          <w:p w14:paraId="1F4E3824" w14:textId="77777777" w:rsidR="00E97732" w:rsidRPr="00D53333" w:rsidRDefault="00E97732" w:rsidP="00E42852">
            <w:pPr>
              <w:rPr>
                <w:sz w:val="18"/>
                <w:szCs w:val="18"/>
              </w:rPr>
            </w:pPr>
            <w:r w:rsidRPr="7641F43F">
              <w:rPr>
                <w:sz w:val="18"/>
                <w:szCs w:val="18"/>
              </w:rPr>
              <w:t>Organic chemistry</w:t>
            </w:r>
          </w:p>
          <w:p w14:paraId="16CC8CE1" w14:textId="77777777" w:rsidR="00E97732" w:rsidRPr="00D53333" w:rsidRDefault="00E97732" w:rsidP="00E42852">
            <w:pPr>
              <w:rPr>
                <w:sz w:val="18"/>
                <w:szCs w:val="18"/>
              </w:rPr>
            </w:pPr>
            <w:r w:rsidRPr="7641F43F">
              <w:rPr>
                <w:sz w:val="18"/>
                <w:szCs w:val="18"/>
              </w:rPr>
              <w:t>Waves</w:t>
            </w:r>
          </w:p>
          <w:p w14:paraId="4045585F" w14:textId="77777777" w:rsidR="00E97732" w:rsidRPr="00D53333" w:rsidRDefault="00E97732" w:rsidP="00E42852">
            <w:pPr>
              <w:rPr>
                <w:sz w:val="18"/>
                <w:szCs w:val="18"/>
              </w:rPr>
            </w:pPr>
            <w:r w:rsidRPr="7641F43F">
              <w:rPr>
                <w:sz w:val="18"/>
                <w:szCs w:val="18"/>
              </w:rPr>
              <w:t>Ecology</w:t>
            </w:r>
          </w:p>
        </w:tc>
      </w:tr>
      <w:tr w:rsidR="00E97732" w14:paraId="53D64763" w14:textId="77777777" w:rsidTr="00E42852">
        <w:tc>
          <w:tcPr>
            <w:tcW w:w="880" w:type="dxa"/>
            <w:tcBorders>
              <w:top w:val="single" w:sz="12" w:space="0" w:color="auto"/>
              <w:left w:val="single" w:sz="12" w:space="0" w:color="auto"/>
              <w:bottom w:val="single" w:sz="12" w:space="0" w:color="auto"/>
              <w:right w:val="single" w:sz="12" w:space="0" w:color="auto"/>
            </w:tcBorders>
            <w:shd w:val="clear" w:color="auto" w:fill="FFC000" w:themeFill="accent4"/>
          </w:tcPr>
          <w:p w14:paraId="4BD2CB05" w14:textId="77777777" w:rsidR="00E97732" w:rsidRPr="0090620E" w:rsidRDefault="00E97732" w:rsidP="00E42852">
            <w:pPr>
              <w:rPr>
                <w:rFonts w:cstheme="minorHAnsi"/>
                <w:b/>
                <w:bCs/>
                <w:sz w:val="24"/>
                <w:szCs w:val="24"/>
              </w:rPr>
            </w:pPr>
            <w:r w:rsidRPr="0090620E">
              <w:rPr>
                <w:rFonts w:cstheme="minorHAnsi"/>
                <w:b/>
                <w:bCs/>
                <w:sz w:val="24"/>
                <w:szCs w:val="24"/>
              </w:rPr>
              <w:t>Year 1</w:t>
            </w:r>
            <w:r>
              <w:rPr>
                <w:rFonts w:cstheme="minorHAnsi"/>
                <w:b/>
                <w:bCs/>
                <w:sz w:val="24"/>
                <w:szCs w:val="24"/>
              </w:rPr>
              <w:t>1</w:t>
            </w:r>
          </w:p>
        </w:tc>
        <w:tc>
          <w:tcPr>
            <w:tcW w:w="1356" w:type="dxa"/>
            <w:tcBorders>
              <w:top w:val="single" w:sz="12" w:space="0" w:color="auto"/>
              <w:left w:val="single" w:sz="12" w:space="0" w:color="auto"/>
              <w:bottom w:val="single" w:sz="12" w:space="0" w:color="auto"/>
              <w:right w:val="single" w:sz="12" w:space="0" w:color="auto"/>
            </w:tcBorders>
          </w:tcPr>
          <w:p w14:paraId="70C3561B" w14:textId="77777777" w:rsidR="00E97732" w:rsidRPr="00D53333" w:rsidRDefault="00E97732" w:rsidP="00E42852">
            <w:pPr>
              <w:rPr>
                <w:rFonts w:cstheme="minorHAnsi"/>
                <w:sz w:val="18"/>
                <w:szCs w:val="18"/>
              </w:rPr>
            </w:pPr>
            <w:r w:rsidRPr="7641F43F">
              <w:rPr>
                <w:sz w:val="18"/>
                <w:szCs w:val="18"/>
              </w:rPr>
              <w:t>Inheritance</w:t>
            </w:r>
          </w:p>
          <w:p w14:paraId="10CB3B1A" w14:textId="77777777" w:rsidR="00E97732" w:rsidRDefault="00E97732" w:rsidP="00E42852">
            <w:pPr>
              <w:rPr>
                <w:sz w:val="18"/>
                <w:szCs w:val="18"/>
              </w:rPr>
            </w:pPr>
            <w:r w:rsidRPr="7641F43F">
              <w:rPr>
                <w:sz w:val="18"/>
                <w:szCs w:val="18"/>
              </w:rPr>
              <w:t>Organic chemistry</w:t>
            </w:r>
          </w:p>
          <w:p w14:paraId="5FA7207F" w14:textId="77777777" w:rsidR="00E97732" w:rsidRPr="00D53333" w:rsidRDefault="00E97732" w:rsidP="00E42852">
            <w:pPr>
              <w:rPr>
                <w:rFonts w:cstheme="minorHAnsi"/>
                <w:sz w:val="18"/>
                <w:szCs w:val="18"/>
              </w:rPr>
            </w:pPr>
            <w:r w:rsidRPr="00D53333">
              <w:rPr>
                <w:rFonts w:cstheme="minorHAnsi"/>
                <w:sz w:val="18"/>
                <w:szCs w:val="18"/>
              </w:rPr>
              <w:t>Waves</w:t>
            </w:r>
          </w:p>
          <w:p w14:paraId="29968FFD" w14:textId="77777777" w:rsidR="00E97732" w:rsidRPr="00D53333" w:rsidRDefault="00E97732" w:rsidP="00E42852">
            <w:pPr>
              <w:rPr>
                <w:rFonts w:cstheme="minorHAnsi"/>
                <w:sz w:val="18"/>
                <w:szCs w:val="18"/>
              </w:rPr>
            </w:pPr>
            <w:r w:rsidRPr="00D53333">
              <w:rPr>
                <w:rFonts w:cstheme="minorHAnsi"/>
                <w:sz w:val="18"/>
                <w:szCs w:val="18"/>
              </w:rPr>
              <w:t>Chemical Analysis</w:t>
            </w:r>
          </w:p>
        </w:tc>
        <w:tc>
          <w:tcPr>
            <w:tcW w:w="1356" w:type="dxa"/>
            <w:tcBorders>
              <w:top w:val="single" w:sz="12" w:space="0" w:color="auto"/>
              <w:left w:val="single" w:sz="12" w:space="0" w:color="auto"/>
              <w:bottom w:val="single" w:sz="12" w:space="0" w:color="auto"/>
              <w:right w:val="single" w:sz="12" w:space="0" w:color="auto"/>
            </w:tcBorders>
          </w:tcPr>
          <w:p w14:paraId="101EAD50" w14:textId="77777777" w:rsidR="00E97732" w:rsidRPr="00D53333" w:rsidRDefault="00E97732" w:rsidP="00E42852">
            <w:pPr>
              <w:rPr>
                <w:rFonts w:cstheme="minorHAnsi"/>
                <w:sz w:val="18"/>
                <w:szCs w:val="18"/>
              </w:rPr>
            </w:pPr>
            <w:r w:rsidRPr="00D53333">
              <w:rPr>
                <w:rFonts w:cstheme="minorHAnsi"/>
                <w:sz w:val="18"/>
                <w:szCs w:val="18"/>
              </w:rPr>
              <w:t>Ecology</w:t>
            </w:r>
          </w:p>
          <w:p w14:paraId="03EB85B9" w14:textId="77777777" w:rsidR="00E97732" w:rsidRPr="00D53333" w:rsidRDefault="00E97732" w:rsidP="00E42852">
            <w:pPr>
              <w:rPr>
                <w:rFonts w:cstheme="minorHAnsi"/>
                <w:sz w:val="18"/>
                <w:szCs w:val="18"/>
              </w:rPr>
            </w:pPr>
            <w:r w:rsidRPr="00D53333">
              <w:rPr>
                <w:rFonts w:cstheme="minorHAnsi"/>
                <w:sz w:val="18"/>
                <w:szCs w:val="18"/>
              </w:rPr>
              <w:t>Chemistry of the Atmosphere</w:t>
            </w:r>
          </w:p>
          <w:p w14:paraId="7D75AB66" w14:textId="77777777" w:rsidR="00E97732" w:rsidRPr="00D53333" w:rsidRDefault="00E97732" w:rsidP="00E42852">
            <w:pPr>
              <w:rPr>
                <w:rFonts w:cstheme="minorHAnsi"/>
                <w:sz w:val="18"/>
                <w:szCs w:val="18"/>
              </w:rPr>
            </w:pPr>
            <w:r w:rsidRPr="00D53333">
              <w:rPr>
                <w:rFonts w:cstheme="minorHAnsi"/>
                <w:sz w:val="18"/>
                <w:szCs w:val="18"/>
              </w:rPr>
              <w:t>Using Resources</w:t>
            </w:r>
          </w:p>
          <w:p w14:paraId="263D53CE" w14:textId="77777777" w:rsidR="00E97732" w:rsidRPr="00D53333" w:rsidRDefault="00E97732" w:rsidP="00E42852">
            <w:pPr>
              <w:rPr>
                <w:rFonts w:cstheme="minorHAnsi"/>
                <w:sz w:val="18"/>
                <w:szCs w:val="18"/>
              </w:rPr>
            </w:pPr>
            <w:r w:rsidRPr="00D53333">
              <w:rPr>
                <w:rFonts w:cstheme="minorHAnsi"/>
                <w:sz w:val="18"/>
                <w:szCs w:val="18"/>
              </w:rPr>
              <w:t xml:space="preserve">Magnetism and Electromagnetism </w:t>
            </w:r>
          </w:p>
        </w:tc>
        <w:tc>
          <w:tcPr>
            <w:tcW w:w="1356" w:type="dxa"/>
            <w:tcBorders>
              <w:top w:val="single" w:sz="12" w:space="0" w:color="auto"/>
              <w:left w:val="single" w:sz="12" w:space="0" w:color="auto"/>
              <w:bottom w:val="single" w:sz="12" w:space="0" w:color="auto"/>
              <w:right w:val="single" w:sz="12" w:space="0" w:color="auto"/>
            </w:tcBorders>
          </w:tcPr>
          <w:p w14:paraId="19C4C11B" w14:textId="77777777" w:rsidR="00E97732" w:rsidRPr="00D53333" w:rsidRDefault="00E97732" w:rsidP="00E42852">
            <w:pPr>
              <w:rPr>
                <w:rFonts w:cstheme="minorHAnsi"/>
                <w:sz w:val="18"/>
                <w:szCs w:val="18"/>
              </w:rPr>
            </w:pPr>
            <w:r w:rsidRPr="00D53333">
              <w:rPr>
                <w:rFonts w:cstheme="minorHAnsi"/>
                <w:sz w:val="18"/>
                <w:szCs w:val="18"/>
              </w:rPr>
              <w:t xml:space="preserve">Review and </w:t>
            </w:r>
            <w:proofErr w:type="gramStart"/>
            <w:r w:rsidRPr="00D53333">
              <w:rPr>
                <w:rFonts w:cstheme="minorHAnsi"/>
                <w:sz w:val="18"/>
                <w:szCs w:val="18"/>
              </w:rPr>
              <w:t>Prepare</w:t>
            </w:r>
            <w:proofErr w:type="gramEnd"/>
            <w:r w:rsidRPr="00D53333">
              <w:rPr>
                <w:rFonts w:cstheme="minorHAnsi"/>
                <w:sz w:val="18"/>
                <w:szCs w:val="18"/>
              </w:rPr>
              <w:t xml:space="preserve"> – revision of all taught materials and preparation for public examinations</w:t>
            </w:r>
          </w:p>
        </w:tc>
        <w:tc>
          <w:tcPr>
            <w:tcW w:w="1356" w:type="dxa"/>
            <w:tcBorders>
              <w:top w:val="single" w:sz="12" w:space="0" w:color="auto"/>
              <w:left w:val="single" w:sz="12" w:space="0" w:color="auto"/>
              <w:bottom w:val="single" w:sz="12" w:space="0" w:color="auto"/>
              <w:right w:val="single" w:sz="12" w:space="0" w:color="auto"/>
            </w:tcBorders>
          </w:tcPr>
          <w:p w14:paraId="2C30F649" w14:textId="77777777" w:rsidR="00E97732" w:rsidRPr="00D53333" w:rsidRDefault="00E97732" w:rsidP="00E42852">
            <w:pPr>
              <w:rPr>
                <w:rFonts w:cstheme="minorHAnsi"/>
                <w:sz w:val="18"/>
                <w:szCs w:val="18"/>
              </w:rPr>
            </w:pPr>
            <w:r w:rsidRPr="00D53333">
              <w:rPr>
                <w:rFonts w:cstheme="minorHAnsi"/>
                <w:sz w:val="18"/>
                <w:szCs w:val="18"/>
              </w:rPr>
              <w:t xml:space="preserve">Review and </w:t>
            </w:r>
            <w:proofErr w:type="gramStart"/>
            <w:r w:rsidRPr="00D53333">
              <w:rPr>
                <w:rFonts w:cstheme="minorHAnsi"/>
                <w:sz w:val="18"/>
                <w:szCs w:val="18"/>
              </w:rPr>
              <w:t>Prepare</w:t>
            </w:r>
            <w:proofErr w:type="gramEnd"/>
            <w:r w:rsidRPr="00D53333">
              <w:rPr>
                <w:rFonts w:cstheme="minorHAnsi"/>
                <w:sz w:val="18"/>
                <w:szCs w:val="18"/>
              </w:rPr>
              <w:t xml:space="preserve"> – revision of all taught materials and preparation for public examinations</w:t>
            </w:r>
          </w:p>
        </w:tc>
        <w:tc>
          <w:tcPr>
            <w:tcW w:w="1356" w:type="dxa"/>
            <w:tcBorders>
              <w:top w:val="single" w:sz="12" w:space="0" w:color="auto"/>
              <w:left w:val="single" w:sz="12" w:space="0" w:color="auto"/>
              <w:bottom w:val="single" w:sz="12" w:space="0" w:color="auto"/>
              <w:right w:val="single" w:sz="12" w:space="0" w:color="auto"/>
            </w:tcBorders>
          </w:tcPr>
          <w:p w14:paraId="6D652150" w14:textId="77777777" w:rsidR="00E97732" w:rsidRPr="00D53333" w:rsidRDefault="00E97732" w:rsidP="00E42852">
            <w:pPr>
              <w:rPr>
                <w:rFonts w:cstheme="minorHAnsi"/>
                <w:sz w:val="18"/>
                <w:szCs w:val="18"/>
              </w:rPr>
            </w:pPr>
            <w:r w:rsidRPr="00D53333">
              <w:rPr>
                <w:rFonts w:cstheme="minorHAnsi"/>
                <w:sz w:val="18"/>
                <w:szCs w:val="18"/>
              </w:rPr>
              <w:t xml:space="preserve">Review and </w:t>
            </w:r>
            <w:proofErr w:type="gramStart"/>
            <w:r w:rsidRPr="00D53333">
              <w:rPr>
                <w:rFonts w:cstheme="minorHAnsi"/>
                <w:sz w:val="18"/>
                <w:szCs w:val="18"/>
              </w:rPr>
              <w:t>Prepare</w:t>
            </w:r>
            <w:proofErr w:type="gramEnd"/>
          </w:p>
        </w:tc>
        <w:tc>
          <w:tcPr>
            <w:tcW w:w="1356" w:type="dxa"/>
            <w:tcBorders>
              <w:top w:val="single" w:sz="12" w:space="0" w:color="auto"/>
              <w:left w:val="single" w:sz="12" w:space="0" w:color="auto"/>
              <w:bottom w:val="single" w:sz="12" w:space="0" w:color="auto"/>
              <w:right w:val="single" w:sz="12" w:space="0" w:color="auto"/>
            </w:tcBorders>
          </w:tcPr>
          <w:p w14:paraId="5BBBEF40" w14:textId="77777777" w:rsidR="00E97732" w:rsidRPr="00D53333" w:rsidRDefault="00E97732" w:rsidP="00E42852">
            <w:pPr>
              <w:rPr>
                <w:rFonts w:cstheme="minorHAnsi"/>
                <w:sz w:val="18"/>
                <w:szCs w:val="18"/>
              </w:rPr>
            </w:pPr>
            <w:r w:rsidRPr="00D53333">
              <w:rPr>
                <w:rFonts w:cstheme="minorHAnsi"/>
                <w:sz w:val="18"/>
                <w:szCs w:val="18"/>
              </w:rPr>
              <w:t>Public Examinations</w:t>
            </w:r>
          </w:p>
        </w:tc>
      </w:tr>
    </w:tbl>
    <w:p w14:paraId="5E7D7256" w14:textId="77777777" w:rsidR="00E97732" w:rsidRDefault="00E97732" w:rsidP="00E97732">
      <w:pPr>
        <w:rPr>
          <w:rFonts w:cstheme="minorHAnsi"/>
          <w:b/>
          <w:bCs/>
          <w:color w:val="FF0000"/>
          <w:sz w:val="24"/>
          <w:szCs w:val="24"/>
        </w:rPr>
      </w:pPr>
    </w:p>
    <w:p w14:paraId="0D983120" w14:textId="77777777" w:rsidR="00E97732" w:rsidRDefault="00E97732" w:rsidP="00E97732">
      <w:pPr>
        <w:rPr>
          <w:rFonts w:cstheme="minorHAnsi"/>
          <w:b/>
          <w:bCs/>
          <w:color w:val="FF0000"/>
          <w:sz w:val="24"/>
          <w:szCs w:val="24"/>
        </w:rPr>
      </w:pPr>
    </w:p>
    <w:p w14:paraId="22A150F9" w14:textId="77777777" w:rsidR="00E97732" w:rsidRDefault="00E97732" w:rsidP="00E97732">
      <w:pPr>
        <w:rPr>
          <w:rFonts w:cstheme="minorHAnsi"/>
          <w:b/>
          <w:bCs/>
          <w:color w:val="FF0000"/>
          <w:sz w:val="24"/>
          <w:szCs w:val="24"/>
        </w:rPr>
      </w:pPr>
    </w:p>
    <w:p w14:paraId="21AC2AB7" w14:textId="77777777" w:rsidR="00E97732" w:rsidRDefault="00E97732" w:rsidP="00E97732">
      <w:pPr>
        <w:rPr>
          <w:rFonts w:cstheme="minorHAnsi"/>
          <w:b/>
          <w:bCs/>
          <w:color w:val="FF0000"/>
          <w:sz w:val="24"/>
          <w:szCs w:val="24"/>
        </w:rPr>
      </w:pPr>
    </w:p>
    <w:p w14:paraId="64EF622E" w14:textId="77777777" w:rsidR="00E97732" w:rsidRDefault="00E97732" w:rsidP="00E97732">
      <w:pPr>
        <w:rPr>
          <w:rFonts w:cstheme="minorHAnsi"/>
          <w:b/>
          <w:bCs/>
          <w:color w:val="FF0000"/>
          <w:sz w:val="24"/>
          <w:szCs w:val="24"/>
        </w:rPr>
      </w:pPr>
    </w:p>
    <w:p w14:paraId="4E96654A" w14:textId="77777777" w:rsidR="00E97732" w:rsidRDefault="00E97732" w:rsidP="00E97732">
      <w:pPr>
        <w:rPr>
          <w:rFonts w:cstheme="minorHAnsi"/>
          <w:b/>
          <w:bCs/>
          <w:sz w:val="24"/>
          <w:szCs w:val="24"/>
        </w:rPr>
      </w:pPr>
    </w:p>
    <w:p w14:paraId="7AB894E8" w14:textId="77777777" w:rsidR="00E97732" w:rsidRDefault="00E97732" w:rsidP="00E97732">
      <w:pPr>
        <w:rPr>
          <w:rFonts w:cstheme="minorHAnsi"/>
          <w:b/>
          <w:bCs/>
          <w:sz w:val="24"/>
          <w:szCs w:val="24"/>
        </w:rPr>
      </w:pPr>
    </w:p>
    <w:p w14:paraId="16357DFF" w14:textId="77777777" w:rsidR="00E97732" w:rsidRPr="003B2104" w:rsidRDefault="00E97732" w:rsidP="00E97732">
      <w:pPr>
        <w:rPr>
          <w:rFonts w:cstheme="minorHAnsi"/>
          <w:b/>
          <w:sz w:val="24"/>
          <w:szCs w:val="24"/>
        </w:rPr>
      </w:pPr>
      <w:r w:rsidRPr="003B2104">
        <w:rPr>
          <w:rFonts w:cstheme="minorHAnsi"/>
          <w:b/>
          <w:sz w:val="24"/>
          <w:szCs w:val="24"/>
        </w:rPr>
        <w:t>A-Level Biology</w:t>
      </w:r>
    </w:p>
    <w:tbl>
      <w:tblPr>
        <w:tblW w:w="0" w:type="auto"/>
        <w:tblCellMar>
          <w:left w:w="0" w:type="dxa"/>
          <w:right w:w="0" w:type="dxa"/>
        </w:tblCellMar>
        <w:tblLook w:val="04A0" w:firstRow="1" w:lastRow="0" w:firstColumn="1" w:lastColumn="0" w:noHBand="0" w:noVBand="1"/>
      </w:tblPr>
      <w:tblGrid>
        <w:gridCol w:w="766"/>
        <w:gridCol w:w="1337"/>
        <w:gridCol w:w="1378"/>
        <w:gridCol w:w="1372"/>
        <w:gridCol w:w="1271"/>
        <w:gridCol w:w="1309"/>
        <w:gridCol w:w="1563"/>
      </w:tblGrid>
      <w:tr w:rsidR="00E97732" w:rsidRPr="003B2104" w14:paraId="0041FB62" w14:textId="77777777" w:rsidTr="00E42852">
        <w:trPr>
          <w:trHeight w:val="210"/>
        </w:trPr>
        <w:tc>
          <w:tcPr>
            <w:tcW w:w="1312" w:type="dxa"/>
            <w:tcBorders>
              <w:top w:val="single" w:sz="12" w:space="0" w:color="auto"/>
              <w:left w:val="single" w:sz="12" w:space="0" w:color="auto"/>
              <w:bottom w:val="single" w:sz="12" w:space="0" w:color="auto"/>
              <w:right w:val="single" w:sz="12" w:space="0" w:color="auto"/>
            </w:tcBorders>
            <w:shd w:val="clear" w:color="auto" w:fill="1F3864"/>
            <w:tcMar>
              <w:top w:w="0" w:type="dxa"/>
              <w:left w:w="108" w:type="dxa"/>
              <w:bottom w:w="0" w:type="dxa"/>
              <w:right w:w="108" w:type="dxa"/>
            </w:tcMar>
          </w:tcPr>
          <w:p w14:paraId="1D2F60E7" w14:textId="77777777" w:rsidR="00E97732" w:rsidRPr="003B2104" w:rsidRDefault="00E97732" w:rsidP="00E42852">
            <w:pPr>
              <w:rPr>
                <w:b/>
                <w:bCs/>
                <w:sz w:val="24"/>
                <w:szCs w:val="24"/>
              </w:rPr>
            </w:pPr>
          </w:p>
        </w:tc>
        <w:tc>
          <w:tcPr>
            <w:tcW w:w="1777" w:type="dxa"/>
            <w:tcBorders>
              <w:top w:val="single" w:sz="12" w:space="0" w:color="auto"/>
              <w:left w:val="nil"/>
              <w:bottom w:val="single" w:sz="12" w:space="0" w:color="auto"/>
              <w:right w:val="single" w:sz="12" w:space="0" w:color="auto"/>
            </w:tcBorders>
            <w:shd w:val="clear" w:color="auto" w:fill="1F3864"/>
            <w:tcMar>
              <w:top w:w="0" w:type="dxa"/>
              <w:left w:w="108" w:type="dxa"/>
              <w:bottom w:w="0" w:type="dxa"/>
              <w:right w:w="108" w:type="dxa"/>
            </w:tcMar>
            <w:hideMark/>
          </w:tcPr>
          <w:p w14:paraId="3DA53969" w14:textId="77777777" w:rsidR="00E97732" w:rsidRPr="003B2104" w:rsidRDefault="00E97732" w:rsidP="00E42852">
            <w:pPr>
              <w:rPr>
                <w:sz w:val="24"/>
                <w:szCs w:val="24"/>
              </w:rPr>
            </w:pPr>
            <w:r w:rsidRPr="003B2104">
              <w:rPr>
                <w:b/>
                <w:bCs/>
                <w:sz w:val="24"/>
                <w:szCs w:val="24"/>
              </w:rPr>
              <w:t>Module 1</w:t>
            </w:r>
          </w:p>
        </w:tc>
        <w:tc>
          <w:tcPr>
            <w:tcW w:w="1777" w:type="dxa"/>
            <w:tcBorders>
              <w:top w:val="single" w:sz="12" w:space="0" w:color="auto"/>
              <w:left w:val="nil"/>
              <w:bottom w:val="single" w:sz="12" w:space="0" w:color="auto"/>
              <w:right w:val="single" w:sz="12" w:space="0" w:color="auto"/>
            </w:tcBorders>
            <w:shd w:val="clear" w:color="auto" w:fill="1F3864"/>
            <w:tcMar>
              <w:top w:w="0" w:type="dxa"/>
              <w:left w:w="108" w:type="dxa"/>
              <w:bottom w:w="0" w:type="dxa"/>
              <w:right w:w="108" w:type="dxa"/>
            </w:tcMar>
            <w:hideMark/>
          </w:tcPr>
          <w:p w14:paraId="06985387" w14:textId="77777777" w:rsidR="00E97732" w:rsidRPr="003B2104" w:rsidRDefault="00E97732" w:rsidP="00E42852">
            <w:pPr>
              <w:rPr>
                <w:sz w:val="24"/>
                <w:szCs w:val="24"/>
              </w:rPr>
            </w:pPr>
            <w:r w:rsidRPr="003B2104">
              <w:rPr>
                <w:b/>
                <w:bCs/>
                <w:sz w:val="24"/>
                <w:szCs w:val="24"/>
              </w:rPr>
              <w:t>Module 2</w:t>
            </w:r>
          </w:p>
        </w:tc>
        <w:tc>
          <w:tcPr>
            <w:tcW w:w="1777" w:type="dxa"/>
            <w:tcBorders>
              <w:top w:val="single" w:sz="12" w:space="0" w:color="auto"/>
              <w:left w:val="nil"/>
              <w:bottom w:val="single" w:sz="12" w:space="0" w:color="auto"/>
              <w:right w:val="single" w:sz="12" w:space="0" w:color="auto"/>
            </w:tcBorders>
            <w:shd w:val="clear" w:color="auto" w:fill="1F3864"/>
            <w:tcMar>
              <w:top w:w="0" w:type="dxa"/>
              <w:left w:w="108" w:type="dxa"/>
              <w:bottom w:w="0" w:type="dxa"/>
              <w:right w:w="108" w:type="dxa"/>
            </w:tcMar>
            <w:hideMark/>
          </w:tcPr>
          <w:p w14:paraId="1CC9287A" w14:textId="77777777" w:rsidR="00E97732" w:rsidRPr="003B2104" w:rsidRDefault="00E97732" w:rsidP="00E42852">
            <w:pPr>
              <w:rPr>
                <w:sz w:val="24"/>
                <w:szCs w:val="24"/>
              </w:rPr>
            </w:pPr>
            <w:r w:rsidRPr="003B2104">
              <w:rPr>
                <w:b/>
                <w:bCs/>
                <w:sz w:val="24"/>
                <w:szCs w:val="24"/>
              </w:rPr>
              <w:t>Module 3</w:t>
            </w:r>
          </w:p>
        </w:tc>
        <w:tc>
          <w:tcPr>
            <w:tcW w:w="1777" w:type="dxa"/>
            <w:tcBorders>
              <w:top w:val="single" w:sz="12" w:space="0" w:color="auto"/>
              <w:left w:val="nil"/>
              <w:bottom w:val="single" w:sz="12" w:space="0" w:color="auto"/>
              <w:right w:val="single" w:sz="12" w:space="0" w:color="auto"/>
            </w:tcBorders>
            <w:shd w:val="clear" w:color="auto" w:fill="1F3864"/>
            <w:tcMar>
              <w:top w:w="0" w:type="dxa"/>
              <w:left w:w="108" w:type="dxa"/>
              <w:bottom w:w="0" w:type="dxa"/>
              <w:right w:w="108" w:type="dxa"/>
            </w:tcMar>
            <w:hideMark/>
          </w:tcPr>
          <w:p w14:paraId="6C22A044" w14:textId="77777777" w:rsidR="00E97732" w:rsidRPr="003B2104" w:rsidRDefault="00E97732" w:rsidP="00E42852">
            <w:pPr>
              <w:rPr>
                <w:sz w:val="24"/>
                <w:szCs w:val="24"/>
              </w:rPr>
            </w:pPr>
            <w:r w:rsidRPr="003B2104">
              <w:rPr>
                <w:b/>
                <w:bCs/>
                <w:sz w:val="24"/>
                <w:szCs w:val="24"/>
              </w:rPr>
              <w:t>Module 4</w:t>
            </w:r>
          </w:p>
        </w:tc>
        <w:tc>
          <w:tcPr>
            <w:tcW w:w="1804" w:type="dxa"/>
            <w:tcBorders>
              <w:top w:val="single" w:sz="12" w:space="0" w:color="auto"/>
              <w:left w:val="nil"/>
              <w:bottom w:val="single" w:sz="12" w:space="0" w:color="auto"/>
              <w:right w:val="single" w:sz="12" w:space="0" w:color="auto"/>
            </w:tcBorders>
            <w:shd w:val="clear" w:color="auto" w:fill="1F3864"/>
            <w:tcMar>
              <w:top w:w="0" w:type="dxa"/>
              <w:left w:w="108" w:type="dxa"/>
              <w:bottom w:w="0" w:type="dxa"/>
              <w:right w:w="108" w:type="dxa"/>
            </w:tcMar>
            <w:hideMark/>
          </w:tcPr>
          <w:p w14:paraId="076B49A4" w14:textId="77777777" w:rsidR="00E97732" w:rsidRPr="003B2104" w:rsidRDefault="00E97732" w:rsidP="00E42852">
            <w:pPr>
              <w:rPr>
                <w:sz w:val="24"/>
                <w:szCs w:val="24"/>
              </w:rPr>
            </w:pPr>
            <w:r w:rsidRPr="003B2104">
              <w:rPr>
                <w:b/>
                <w:bCs/>
                <w:sz w:val="24"/>
                <w:szCs w:val="24"/>
              </w:rPr>
              <w:t>Module 5</w:t>
            </w:r>
          </w:p>
        </w:tc>
        <w:tc>
          <w:tcPr>
            <w:tcW w:w="1906" w:type="dxa"/>
            <w:tcBorders>
              <w:top w:val="single" w:sz="12" w:space="0" w:color="auto"/>
              <w:left w:val="nil"/>
              <w:bottom w:val="single" w:sz="12" w:space="0" w:color="auto"/>
              <w:right w:val="single" w:sz="12" w:space="0" w:color="auto"/>
            </w:tcBorders>
            <w:shd w:val="clear" w:color="auto" w:fill="1F3864"/>
            <w:tcMar>
              <w:top w:w="0" w:type="dxa"/>
              <w:left w:w="108" w:type="dxa"/>
              <w:bottom w:w="0" w:type="dxa"/>
              <w:right w:w="108" w:type="dxa"/>
            </w:tcMar>
            <w:hideMark/>
          </w:tcPr>
          <w:p w14:paraId="39F4D2A6" w14:textId="77777777" w:rsidR="00E97732" w:rsidRPr="003B2104" w:rsidRDefault="00E97732" w:rsidP="00E42852">
            <w:pPr>
              <w:rPr>
                <w:sz w:val="24"/>
                <w:szCs w:val="24"/>
              </w:rPr>
            </w:pPr>
            <w:r w:rsidRPr="003B2104">
              <w:rPr>
                <w:b/>
                <w:bCs/>
                <w:sz w:val="24"/>
                <w:szCs w:val="24"/>
              </w:rPr>
              <w:t>Module 6</w:t>
            </w:r>
          </w:p>
        </w:tc>
      </w:tr>
      <w:tr w:rsidR="00E97732" w:rsidRPr="003B2104" w14:paraId="482A4576" w14:textId="77777777" w:rsidTr="00E42852">
        <w:trPr>
          <w:trHeight w:val="1353"/>
        </w:trPr>
        <w:tc>
          <w:tcPr>
            <w:tcW w:w="1312" w:type="dxa"/>
            <w:tcBorders>
              <w:top w:val="nil"/>
              <w:left w:val="single" w:sz="12" w:space="0" w:color="auto"/>
              <w:bottom w:val="single" w:sz="12" w:space="0" w:color="auto"/>
              <w:right w:val="single" w:sz="12" w:space="0" w:color="auto"/>
            </w:tcBorders>
            <w:shd w:val="clear" w:color="auto" w:fill="FFC000"/>
            <w:tcMar>
              <w:top w:w="0" w:type="dxa"/>
              <w:left w:w="108" w:type="dxa"/>
              <w:bottom w:w="0" w:type="dxa"/>
              <w:right w:w="108" w:type="dxa"/>
            </w:tcMar>
            <w:hideMark/>
          </w:tcPr>
          <w:p w14:paraId="7E55803E" w14:textId="77777777" w:rsidR="00E97732" w:rsidRPr="003B2104" w:rsidRDefault="00E97732" w:rsidP="00E42852">
            <w:pPr>
              <w:rPr>
                <w:b/>
                <w:bCs/>
                <w:sz w:val="24"/>
                <w:szCs w:val="24"/>
              </w:rPr>
            </w:pPr>
            <w:r w:rsidRPr="003B2104">
              <w:rPr>
                <w:b/>
                <w:bCs/>
                <w:sz w:val="24"/>
                <w:szCs w:val="24"/>
              </w:rPr>
              <w:t>Year 12</w:t>
            </w:r>
          </w:p>
        </w:tc>
        <w:tc>
          <w:tcPr>
            <w:tcW w:w="1777" w:type="dxa"/>
            <w:tcBorders>
              <w:top w:val="nil"/>
              <w:left w:val="nil"/>
              <w:bottom w:val="single" w:sz="12" w:space="0" w:color="auto"/>
              <w:right w:val="single" w:sz="12" w:space="0" w:color="auto"/>
            </w:tcBorders>
            <w:shd w:val="clear" w:color="auto" w:fill="auto"/>
            <w:tcMar>
              <w:top w:w="0" w:type="dxa"/>
              <w:left w:w="108" w:type="dxa"/>
              <w:bottom w:w="0" w:type="dxa"/>
              <w:right w:w="108" w:type="dxa"/>
            </w:tcMar>
          </w:tcPr>
          <w:p w14:paraId="3125B9B8" w14:textId="77777777" w:rsidR="00E97732" w:rsidRPr="003B2104" w:rsidRDefault="00E97732" w:rsidP="00E42852">
            <w:pPr>
              <w:rPr>
                <w:sz w:val="20"/>
                <w:szCs w:val="20"/>
              </w:rPr>
            </w:pPr>
            <w:r w:rsidRPr="003B2104">
              <w:rPr>
                <w:sz w:val="20"/>
                <w:szCs w:val="20"/>
              </w:rPr>
              <w:t xml:space="preserve">Biological molecules, </w:t>
            </w:r>
          </w:p>
          <w:p w14:paraId="0F529EFD" w14:textId="77777777" w:rsidR="00E97732" w:rsidRPr="003B2104" w:rsidRDefault="00E97732" w:rsidP="00E42852">
            <w:pPr>
              <w:rPr>
                <w:sz w:val="20"/>
                <w:szCs w:val="20"/>
              </w:rPr>
            </w:pPr>
            <w:r w:rsidRPr="003B2104">
              <w:rPr>
                <w:sz w:val="20"/>
                <w:szCs w:val="20"/>
              </w:rPr>
              <w:t>Cell structure,</w:t>
            </w:r>
          </w:p>
          <w:p w14:paraId="6FAA0CE6" w14:textId="77777777" w:rsidR="00E97732" w:rsidRPr="003B2104" w:rsidRDefault="00E97732" w:rsidP="00E42852">
            <w:pPr>
              <w:rPr>
                <w:sz w:val="20"/>
                <w:szCs w:val="20"/>
              </w:rPr>
            </w:pPr>
            <w:r w:rsidRPr="003B2104">
              <w:rPr>
                <w:sz w:val="20"/>
                <w:szCs w:val="20"/>
              </w:rPr>
              <w:t>Transport across cell membranes</w:t>
            </w:r>
          </w:p>
        </w:tc>
        <w:tc>
          <w:tcPr>
            <w:tcW w:w="1777" w:type="dxa"/>
            <w:tcBorders>
              <w:top w:val="nil"/>
              <w:left w:val="nil"/>
              <w:bottom w:val="single" w:sz="12" w:space="0" w:color="auto"/>
              <w:right w:val="single" w:sz="12" w:space="0" w:color="auto"/>
            </w:tcBorders>
            <w:shd w:val="clear" w:color="auto" w:fill="auto"/>
            <w:tcMar>
              <w:top w:w="0" w:type="dxa"/>
              <w:left w:w="108" w:type="dxa"/>
              <w:bottom w:w="0" w:type="dxa"/>
              <w:right w:w="108" w:type="dxa"/>
            </w:tcMar>
          </w:tcPr>
          <w:p w14:paraId="69BDCE36" w14:textId="77777777" w:rsidR="00E97732" w:rsidRPr="003B2104" w:rsidRDefault="00E97732" w:rsidP="00E42852">
            <w:pPr>
              <w:rPr>
                <w:sz w:val="20"/>
                <w:szCs w:val="20"/>
              </w:rPr>
            </w:pPr>
            <w:r w:rsidRPr="003B2104">
              <w:rPr>
                <w:sz w:val="20"/>
                <w:szCs w:val="20"/>
              </w:rPr>
              <w:t>Nucleic acids,</w:t>
            </w:r>
          </w:p>
          <w:p w14:paraId="319CD4CB" w14:textId="77777777" w:rsidR="00E97732" w:rsidRPr="003B2104" w:rsidRDefault="00E97732" w:rsidP="00E42852">
            <w:pPr>
              <w:rPr>
                <w:sz w:val="20"/>
                <w:szCs w:val="20"/>
              </w:rPr>
            </w:pPr>
            <w:r w:rsidRPr="003B2104">
              <w:rPr>
                <w:sz w:val="20"/>
                <w:szCs w:val="20"/>
              </w:rPr>
              <w:t>Cell recognition and the immune system</w:t>
            </w:r>
          </w:p>
        </w:tc>
        <w:tc>
          <w:tcPr>
            <w:tcW w:w="1777" w:type="dxa"/>
            <w:tcBorders>
              <w:top w:val="nil"/>
              <w:left w:val="nil"/>
              <w:bottom w:val="single" w:sz="12" w:space="0" w:color="auto"/>
              <w:right w:val="single" w:sz="12" w:space="0" w:color="auto"/>
            </w:tcBorders>
            <w:shd w:val="clear" w:color="auto" w:fill="auto"/>
            <w:tcMar>
              <w:top w:w="0" w:type="dxa"/>
              <w:left w:w="108" w:type="dxa"/>
              <w:bottom w:w="0" w:type="dxa"/>
              <w:right w:w="108" w:type="dxa"/>
            </w:tcMar>
          </w:tcPr>
          <w:p w14:paraId="689C4E27" w14:textId="77777777" w:rsidR="00E97732" w:rsidRPr="003B2104" w:rsidRDefault="00E97732" w:rsidP="00E42852">
            <w:pPr>
              <w:rPr>
                <w:sz w:val="20"/>
                <w:szCs w:val="20"/>
              </w:rPr>
            </w:pPr>
            <w:r w:rsidRPr="003B2104">
              <w:rPr>
                <w:sz w:val="20"/>
                <w:szCs w:val="20"/>
              </w:rPr>
              <w:t xml:space="preserve">Exchange, </w:t>
            </w:r>
          </w:p>
          <w:p w14:paraId="4F6F2946" w14:textId="77777777" w:rsidR="00E97732" w:rsidRPr="003B2104" w:rsidRDefault="00E97732" w:rsidP="00E42852">
            <w:pPr>
              <w:rPr>
                <w:sz w:val="20"/>
                <w:szCs w:val="20"/>
              </w:rPr>
            </w:pPr>
            <w:r w:rsidRPr="003B2104">
              <w:rPr>
                <w:sz w:val="20"/>
                <w:szCs w:val="20"/>
              </w:rPr>
              <w:t xml:space="preserve">DNA, </w:t>
            </w:r>
            <w:proofErr w:type="gramStart"/>
            <w:r w:rsidRPr="003B2104">
              <w:rPr>
                <w:sz w:val="20"/>
                <w:szCs w:val="20"/>
              </w:rPr>
              <w:t>Genes</w:t>
            </w:r>
            <w:proofErr w:type="gramEnd"/>
            <w:r w:rsidRPr="003B2104">
              <w:rPr>
                <w:sz w:val="20"/>
                <w:szCs w:val="20"/>
              </w:rPr>
              <w:t xml:space="preserve"> and protein synthesis</w:t>
            </w:r>
          </w:p>
          <w:p w14:paraId="768F4CFA" w14:textId="77777777" w:rsidR="00E97732" w:rsidRPr="003B2104" w:rsidRDefault="00E97732" w:rsidP="00E42852">
            <w:pPr>
              <w:rPr>
                <w:sz w:val="20"/>
                <w:szCs w:val="20"/>
              </w:rPr>
            </w:pPr>
          </w:p>
        </w:tc>
        <w:tc>
          <w:tcPr>
            <w:tcW w:w="1777" w:type="dxa"/>
            <w:tcBorders>
              <w:top w:val="nil"/>
              <w:left w:val="nil"/>
              <w:bottom w:val="single" w:sz="12" w:space="0" w:color="auto"/>
              <w:right w:val="single" w:sz="12" w:space="0" w:color="auto"/>
            </w:tcBorders>
            <w:shd w:val="clear" w:color="auto" w:fill="auto"/>
            <w:tcMar>
              <w:top w:w="0" w:type="dxa"/>
              <w:left w:w="108" w:type="dxa"/>
              <w:bottom w:w="0" w:type="dxa"/>
              <w:right w:w="108" w:type="dxa"/>
            </w:tcMar>
          </w:tcPr>
          <w:p w14:paraId="7288F7E5" w14:textId="77777777" w:rsidR="00E97732" w:rsidRPr="003B2104" w:rsidRDefault="00E97732" w:rsidP="00E42852">
            <w:pPr>
              <w:rPr>
                <w:sz w:val="20"/>
                <w:szCs w:val="20"/>
              </w:rPr>
            </w:pPr>
            <w:r w:rsidRPr="003B2104">
              <w:rPr>
                <w:sz w:val="20"/>
                <w:szCs w:val="20"/>
              </w:rPr>
              <w:t>Mass transport,</w:t>
            </w:r>
          </w:p>
          <w:p w14:paraId="0B9B0DBF" w14:textId="77777777" w:rsidR="00E97732" w:rsidRPr="003B2104" w:rsidRDefault="00E97732" w:rsidP="00E42852">
            <w:pPr>
              <w:rPr>
                <w:sz w:val="20"/>
                <w:szCs w:val="20"/>
              </w:rPr>
            </w:pPr>
            <w:r w:rsidRPr="003B2104">
              <w:rPr>
                <w:sz w:val="20"/>
                <w:szCs w:val="20"/>
              </w:rPr>
              <w:t>Genetic diversity</w:t>
            </w:r>
          </w:p>
        </w:tc>
        <w:tc>
          <w:tcPr>
            <w:tcW w:w="1804" w:type="dxa"/>
            <w:tcBorders>
              <w:top w:val="nil"/>
              <w:left w:val="nil"/>
              <w:bottom w:val="single" w:sz="12" w:space="0" w:color="auto"/>
              <w:right w:val="single" w:sz="12" w:space="0" w:color="auto"/>
            </w:tcBorders>
            <w:shd w:val="clear" w:color="auto" w:fill="auto"/>
            <w:tcMar>
              <w:top w:w="0" w:type="dxa"/>
              <w:left w:w="108" w:type="dxa"/>
              <w:bottom w:w="0" w:type="dxa"/>
              <w:right w:w="108" w:type="dxa"/>
            </w:tcMar>
          </w:tcPr>
          <w:p w14:paraId="566B0E1C" w14:textId="77777777" w:rsidR="00E97732" w:rsidRPr="003B2104" w:rsidRDefault="00E97732" w:rsidP="00E42852">
            <w:pPr>
              <w:rPr>
                <w:sz w:val="20"/>
                <w:szCs w:val="20"/>
              </w:rPr>
            </w:pPr>
            <w:r w:rsidRPr="003B2104">
              <w:rPr>
                <w:sz w:val="20"/>
                <w:szCs w:val="20"/>
              </w:rPr>
              <w:t>Biodiversity,</w:t>
            </w:r>
          </w:p>
          <w:p w14:paraId="64092B13" w14:textId="77777777" w:rsidR="00E97732" w:rsidRPr="003B2104" w:rsidRDefault="00E97732" w:rsidP="00E42852">
            <w:pPr>
              <w:rPr>
                <w:sz w:val="20"/>
                <w:szCs w:val="20"/>
              </w:rPr>
            </w:pPr>
            <w:r w:rsidRPr="003B2104">
              <w:rPr>
                <w:sz w:val="20"/>
                <w:szCs w:val="20"/>
              </w:rPr>
              <w:t>Review &amp; test preparation</w:t>
            </w:r>
          </w:p>
        </w:tc>
        <w:tc>
          <w:tcPr>
            <w:tcW w:w="1906" w:type="dxa"/>
            <w:tcBorders>
              <w:top w:val="nil"/>
              <w:left w:val="nil"/>
              <w:bottom w:val="single" w:sz="12" w:space="0" w:color="auto"/>
              <w:right w:val="single" w:sz="12" w:space="0" w:color="auto"/>
            </w:tcBorders>
            <w:shd w:val="clear" w:color="auto" w:fill="auto"/>
            <w:tcMar>
              <w:top w:w="0" w:type="dxa"/>
              <w:left w:w="108" w:type="dxa"/>
              <w:bottom w:w="0" w:type="dxa"/>
              <w:right w:w="108" w:type="dxa"/>
            </w:tcMar>
          </w:tcPr>
          <w:p w14:paraId="4EC66F1D" w14:textId="77777777" w:rsidR="00E97732" w:rsidRPr="003B2104" w:rsidRDefault="00E97732" w:rsidP="00E42852">
            <w:pPr>
              <w:rPr>
                <w:sz w:val="20"/>
                <w:szCs w:val="20"/>
              </w:rPr>
            </w:pPr>
            <w:r w:rsidRPr="003B2104">
              <w:rPr>
                <w:sz w:val="20"/>
                <w:szCs w:val="20"/>
              </w:rPr>
              <w:t>Photosynthesis,</w:t>
            </w:r>
          </w:p>
          <w:p w14:paraId="2DA18500" w14:textId="77777777" w:rsidR="00E97732" w:rsidRPr="003B2104" w:rsidRDefault="00E97732" w:rsidP="00E42852">
            <w:pPr>
              <w:rPr>
                <w:sz w:val="20"/>
                <w:szCs w:val="20"/>
              </w:rPr>
            </w:pPr>
            <w:r w:rsidRPr="003B2104">
              <w:rPr>
                <w:sz w:val="20"/>
                <w:szCs w:val="20"/>
              </w:rPr>
              <w:t>Respiration,</w:t>
            </w:r>
          </w:p>
          <w:p w14:paraId="28782632" w14:textId="77777777" w:rsidR="00E97732" w:rsidRPr="003B2104" w:rsidRDefault="00E97732" w:rsidP="00E42852">
            <w:pPr>
              <w:rPr>
                <w:sz w:val="20"/>
                <w:szCs w:val="20"/>
              </w:rPr>
            </w:pPr>
          </w:p>
          <w:p w14:paraId="245E13CC" w14:textId="77777777" w:rsidR="00E97732" w:rsidRPr="003B2104" w:rsidRDefault="00E97732" w:rsidP="00E42852">
            <w:pPr>
              <w:rPr>
                <w:sz w:val="20"/>
                <w:szCs w:val="20"/>
              </w:rPr>
            </w:pPr>
          </w:p>
        </w:tc>
      </w:tr>
      <w:tr w:rsidR="00E97732" w:rsidRPr="003B2104" w14:paraId="0BBF1A55" w14:textId="77777777" w:rsidTr="00E42852">
        <w:trPr>
          <w:trHeight w:val="210"/>
        </w:trPr>
        <w:tc>
          <w:tcPr>
            <w:tcW w:w="1312" w:type="dxa"/>
            <w:tcBorders>
              <w:top w:val="nil"/>
              <w:left w:val="single" w:sz="12" w:space="0" w:color="auto"/>
              <w:bottom w:val="single" w:sz="12" w:space="0" w:color="auto"/>
              <w:right w:val="single" w:sz="12" w:space="0" w:color="auto"/>
            </w:tcBorders>
            <w:shd w:val="clear" w:color="auto" w:fill="FFC000"/>
            <w:tcMar>
              <w:top w:w="0" w:type="dxa"/>
              <w:left w:w="108" w:type="dxa"/>
              <w:bottom w:w="0" w:type="dxa"/>
              <w:right w:w="108" w:type="dxa"/>
            </w:tcMar>
            <w:hideMark/>
          </w:tcPr>
          <w:p w14:paraId="18B79D3B" w14:textId="77777777" w:rsidR="00E97732" w:rsidRPr="003B2104" w:rsidRDefault="00E97732" w:rsidP="00E42852">
            <w:pPr>
              <w:rPr>
                <w:b/>
                <w:bCs/>
                <w:sz w:val="24"/>
                <w:szCs w:val="24"/>
              </w:rPr>
            </w:pPr>
            <w:r w:rsidRPr="003B2104">
              <w:rPr>
                <w:b/>
                <w:bCs/>
                <w:sz w:val="24"/>
                <w:szCs w:val="24"/>
              </w:rPr>
              <w:t>Year 13</w:t>
            </w:r>
          </w:p>
        </w:tc>
        <w:tc>
          <w:tcPr>
            <w:tcW w:w="1777" w:type="dxa"/>
            <w:tcBorders>
              <w:top w:val="nil"/>
              <w:left w:val="nil"/>
              <w:bottom w:val="single" w:sz="12" w:space="0" w:color="auto"/>
              <w:right w:val="single" w:sz="12" w:space="0" w:color="auto"/>
            </w:tcBorders>
            <w:shd w:val="clear" w:color="auto" w:fill="auto"/>
            <w:tcMar>
              <w:top w:w="0" w:type="dxa"/>
              <w:left w:w="108" w:type="dxa"/>
              <w:bottom w:w="0" w:type="dxa"/>
              <w:right w:w="108" w:type="dxa"/>
            </w:tcMar>
          </w:tcPr>
          <w:p w14:paraId="5717A059" w14:textId="77777777" w:rsidR="00E97732" w:rsidRPr="003B2104" w:rsidRDefault="00E97732" w:rsidP="00E42852">
            <w:pPr>
              <w:rPr>
                <w:sz w:val="20"/>
                <w:szCs w:val="20"/>
              </w:rPr>
            </w:pPr>
            <w:r w:rsidRPr="003B2104">
              <w:rPr>
                <w:sz w:val="20"/>
                <w:szCs w:val="20"/>
              </w:rPr>
              <w:t>Energy &amp; ecosystems,</w:t>
            </w:r>
          </w:p>
          <w:p w14:paraId="406F4DD9" w14:textId="77777777" w:rsidR="00E97732" w:rsidRPr="003B2104" w:rsidRDefault="00E97732" w:rsidP="00E42852">
            <w:pPr>
              <w:rPr>
                <w:sz w:val="20"/>
                <w:szCs w:val="20"/>
              </w:rPr>
            </w:pPr>
            <w:r w:rsidRPr="003B2104">
              <w:rPr>
                <w:sz w:val="20"/>
                <w:szCs w:val="20"/>
              </w:rPr>
              <w:t>Response to stimuli,</w:t>
            </w:r>
          </w:p>
          <w:p w14:paraId="090A5DAB" w14:textId="77777777" w:rsidR="00E97732" w:rsidRPr="003B2104" w:rsidRDefault="00E97732" w:rsidP="00E42852">
            <w:pPr>
              <w:rPr>
                <w:sz w:val="20"/>
                <w:szCs w:val="20"/>
              </w:rPr>
            </w:pPr>
            <w:r w:rsidRPr="003B2104">
              <w:rPr>
                <w:sz w:val="20"/>
                <w:szCs w:val="20"/>
              </w:rPr>
              <w:t>Nervous coordination and muscles</w:t>
            </w:r>
          </w:p>
        </w:tc>
        <w:tc>
          <w:tcPr>
            <w:tcW w:w="1777" w:type="dxa"/>
            <w:tcBorders>
              <w:top w:val="nil"/>
              <w:left w:val="nil"/>
              <w:bottom w:val="single" w:sz="12" w:space="0" w:color="auto"/>
              <w:right w:val="single" w:sz="12" w:space="0" w:color="auto"/>
            </w:tcBorders>
            <w:shd w:val="clear" w:color="auto" w:fill="auto"/>
            <w:tcMar>
              <w:top w:w="0" w:type="dxa"/>
              <w:left w:w="108" w:type="dxa"/>
              <w:bottom w:w="0" w:type="dxa"/>
              <w:right w:w="108" w:type="dxa"/>
            </w:tcMar>
          </w:tcPr>
          <w:p w14:paraId="6DB828CF" w14:textId="77777777" w:rsidR="00E97732" w:rsidRPr="003B2104" w:rsidRDefault="00E97732" w:rsidP="00E42852">
            <w:pPr>
              <w:rPr>
                <w:sz w:val="20"/>
                <w:szCs w:val="20"/>
              </w:rPr>
            </w:pPr>
            <w:r w:rsidRPr="003B2104">
              <w:rPr>
                <w:sz w:val="20"/>
                <w:szCs w:val="20"/>
              </w:rPr>
              <w:t>Homeostasis, Gene expression</w:t>
            </w:r>
          </w:p>
        </w:tc>
        <w:tc>
          <w:tcPr>
            <w:tcW w:w="1777" w:type="dxa"/>
            <w:tcBorders>
              <w:top w:val="nil"/>
              <w:left w:val="nil"/>
              <w:bottom w:val="single" w:sz="12" w:space="0" w:color="auto"/>
              <w:right w:val="single" w:sz="12" w:space="0" w:color="auto"/>
            </w:tcBorders>
            <w:shd w:val="clear" w:color="auto" w:fill="auto"/>
            <w:tcMar>
              <w:top w:w="0" w:type="dxa"/>
              <w:left w:w="108" w:type="dxa"/>
              <w:bottom w:w="0" w:type="dxa"/>
              <w:right w:w="108" w:type="dxa"/>
            </w:tcMar>
          </w:tcPr>
          <w:p w14:paraId="4D02762C" w14:textId="77777777" w:rsidR="00E97732" w:rsidRPr="003B2104" w:rsidRDefault="00E97732" w:rsidP="00E42852">
            <w:pPr>
              <w:rPr>
                <w:sz w:val="20"/>
                <w:szCs w:val="20"/>
              </w:rPr>
            </w:pPr>
            <w:r w:rsidRPr="003B2104">
              <w:rPr>
                <w:sz w:val="20"/>
                <w:szCs w:val="20"/>
              </w:rPr>
              <w:t>Recombinant DNA technology,</w:t>
            </w:r>
          </w:p>
          <w:p w14:paraId="727C6241" w14:textId="77777777" w:rsidR="00E97732" w:rsidRPr="003B2104" w:rsidRDefault="00E97732" w:rsidP="00E42852">
            <w:pPr>
              <w:rPr>
                <w:sz w:val="20"/>
                <w:szCs w:val="20"/>
              </w:rPr>
            </w:pPr>
            <w:r w:rsidRPr="003B2104">
              <w:rPr>
                <w:sz w:val="20"/>
                <w:szCs w:val="20"/>
              </w:rPr>
              <w:t>Inherited change</w:t>
            </w:r>
          </w:p>
        </w:tc>
        <w:tc>
          <w:tcPr>
            <w:tcW w:w="1777" w:type="dxa"/>
            <w:tcBorders>
              <w:top w:val="nil"/>
              <w:left w:val="nil"/>
              <w:bottom w:val="single" w:sz="12" w:space="0" w:color="auto"/>
              <w:right w:val="single" w:sz="12" w:space="0" w:color="auto"/>
            </w:tcBorders>
            <w:shd w:val="clear" w:color="auto" w:fill="auto"/>
            <w:tcMar>
              <w:top w:w="0" w:type="dxa"/>
              <w:left w:w="108" w:type="dxa"/>
              <w:bottom w:w="0" w:type="dxa"/>
              <w:right w:w="108" w:type="dxa"/>
            </w:tcMar>
          </w:tcPr>
          <w:p w14:paraId="28D24383" w14:textId="77777777" w:rsidR="00E97732" w:rsidRPr="003B2104" w:rsidRDefault="00E97732" w:rsidP="00E42852">
            <w:pPr>
              <w:rPr>
                <w:sz w:val="20"/>
                <w:szCs w:val="20"/>
              </w:rPr>
            </w:pPr>
            <w:r w:rsidRPr="003B2104">
              <w:rPr>
                <w:sz w:val="20"/>
                <w:szCs w:val="20"/>
              </w:rPr>
              <w:t>Populations &amp; evolution,</w:t>
            </w:r>
          </w:p>
          <w:p w14:paraId="2574C1A6" w14:textId="77777777" w:rsidR="00E97732" w:rsidRPr="003B2104" w:rsidRDefault="00E97732" w:rsidP="00E42852">
            <w:pPr>
              <w:rPr>
                <w:sz w:val="20"/>
                <w:szCs w:val="20"/>
              </w:rPr>
            </w:pPr>
            <w:r w:rsidRPr="003B2104">
              <w:rPr>
                <w:sz w:val="20"/>
                <w:szCs w:val="20"/>
              </w:rPr>
              <w:t>Populations in ecosystems</w:t>
            </w:r>
          </w:p>
        </w:tc>
        <w:tc>
          <w:tcPr>
            <w:tcW w:w="1804" w:type="dxa"/>
            <w:tcBorders>
              <w:top w:val="nil"/>
              <w:left w:val="nil"/>
              <w:bottom w:val="single" w:sz="12" w:space="0" w:color="auto"/>
              <w:right w:val="single" w:sz="12" w:space="0" w:color="auto"/>
            </w:tcBorders>
            <w:shd w:val="clear" w:color="auto" w:fill="auto"/>
            <w:tcMar>
              <w:top w:w="0" w:type="dxa"/>
              <w:left w:w="108" w:type="dxa"/>
              <w:bottom w:w="0" w:type="dxa"/>
              <w:right w:w="108" w:type="dxa"/>
            </w:tcMar>
            <w:hideMark/>
          </w:tcPr>
          <w:p w14:paraId="0B35B49B" w14:textId="77777777" w:rsidR="00E97732" w:rsidRPr="003B2104" w:rsidRDefault="00E97732" w:rsidP="00E42852">
            <w:pPr>
              <w:rPr>
                <w:sz w:val="20"/>
                <w:szCs w:val="20"/>
              </w:rPr>
            </w:pPr>
            <w:r w:rsidRPr="003B2104">
              <w:rPr>
                <w:sz w:val="20"/>
                <w:szCs w:val="20"/>
              </w:rPr>
              <w:t>Review and test preparation</w:t>
            </w:r>
          </w:p>
        </w:tc>
        <w:tc>
          <w:tcPr>
            <w:tcW w:w="1906" w:type="dxa"/>
            <w:tcBorders>
              <w:top w:val="nil"/>
              <w:left w:val="nil"/>
              <w:bottom w:val="single" w:sz="12" w:space="0" w:color="auto"/>
              <w:right w:val="single" w:sz="12" w:space="0" w:color="auto"/>
            </w:tcBorders>
            <w:shd w:val="clear" w:color="auto" w:fill="auto"/>
            <w:tcMar>
              <w:top w:w="0" w:type="dxa"/>
              <w:left w:w="108" w:type="dxa"/>
              <w:bottom w:w="0" w:type="dxa"/>
              <w:right w:w="108" w:type="dxa"/>
            </w:tcMar>
          </w:tcPr>
          <w:p w14:paraId="265E53BC" w14:textId="77777777" w:rsidR="00E97732" w:rsidRPr="003B2104" w:rsidRDefault="00E97732" w:rsidP="00E42852">
            <w:pPr>
              <w:rPr>
                <w:sz w:val="20"/>
                <w:szCs w:val="20"/>
              </w:rPr>
            </w:pPr>
          </w:p>
        </w:tc>
      </w:tr>
    </w:tbl>
    <w:p w14:paraId="3D61E9D9" w14:textId="77777777" w:rsidR="00E97732" w:rsidRDefault="00E97732" w:rsidP="00E97732">
      <w:pPr>
        <w:rPr>
          <w:rFonts w:cstheme="minorHAnsi"/>
          <w:b/>
          <w:bCs/>
          <w:sz w:val="24"/>
          <w:szCs w:val="24"/>
        </w:rPr>
      </w:pPr>
    </w:p>
    <w:p w14:paraId="705501CC" w14:textId="77777777" w:rsidR="00E97732" w:rsidRPr="003B2104" w:rsidRDefault="00E97732" w:rsidP="00E97732">
      <w:pPr>
        <w:rPr>
          <w:rFonts w:cstheme="minorHAnsi"/>
          <w:b/>
          <w:sz w:val="24"/>
          <w:szCs w:val="24"/>
        </w:rPr>
      </w:pPr>
      <w:r w:rsidRPr="003B2104">
        <w:rPr>
          <w:rFonts w:cstheme="minorHAnsi"/>
          <w:b/>
          <w:sz w:val="24"/>
          <w:szCs w:val="24"/>
        </w:rPr>
        <w:t>A-Level Chemistry</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6"/>
        <w:gridCol w:w="1256"/>
        <w:gridCol w:w="1375"/>
        <w:gridCol w:w="1183"/>
        <w:gridCol w:w="1537"/>
        <w:gridCol w:w="1258"/>
        <w:gridCol w:w="1551"/>
      </w:tblGrid>
      <w:tr w:rsidR="00E97732" w:rsidRPr="003B2104" w14:paraId="036982CF" w14:textId="77777777" w:rsidTr="00E42852">
        <w:tc>
          <w:tcPr>
            <w:tcW w:w="836" w:type="dxa"/>
            <w:shd w:val="clear" w:color="auto" w:fill="1F3864" w:themeFill="accent1" w:themeFillShade="80"/>
          </w:tcPr>
          <w:p w14:paraId="0832D265" w14:textId="77777777" w:rsidR="00E97732" w:rsidRPr="003B2104" w:rsidRDefault="00E97732" w:rsidP="00E42852">
            <w:pPr>
              <w:rPr>
                <w:rFonts w:cstheme="minorHAnsi"/>
                <w:b/>
                <w:bCs/>
                <w:sz w:val="24"/>
                <w:szCs w:val="24"/>
              </w:rPr>
            </w:pPr>
          </w:p>
        </w:tc>
        <w:tc>
          <w:tcPr>
            <w:tcW w:w="1256" w:type="dxa"/>
            <w:shd w:val="clear" w:color="auto" w:fill="1F3864" w:themeFill="accent1" w:themeFillShade="80"/>
          </w:tcPr>
          <w:p w14:paraId="20BE13BB" w14:textId="77777777" w:rsidR="00E97732" w:rsidRPr="003B2104" w:rsidRDefault="00E97732" w:rsidP="00E42852">
            <w:pPr>
              <w:rPr>
                <w:rFonts w:cstheme="minorHAnsi"/>
                <w:sz w:val="24"/>
                <w:szCs w:val="24"/>
              </w:rPr>
            </w:pPr>
            <w:r w:rsidRPr="003B2104">
              <w:rPr>
                <w:rFonts w:cstheme="minorHAnsi"/>
                <w:b/>
                <w:bCs/>
                <w:sz w:val="24"/>
                <w:szCs w:val="24"/>
              </w:rPr>
              <w:t>Module 1</w:t>
            </w:r>
          </w:p>
        </w:tc>
        <w:tc>
          <w:tcPr>
            <w:tcW w:w="1375" w:type="dxa"/>
            <w:shd w:val="clear" w:color="auto" w:fill="1F3864" w:themeFill="accent1" w:themeFillShade="80"/>
          </w:tcPr>
          <w:p w14:paraId="3707B8C3" w14:textId="77777777" w:rsidR="00E97732" w:rsidRPr="003B2104" w:rsidRDefault="00E97732" w:rsidP="00E42852">
            <w:pPr>
              <w:rPr>
                <w:rFonts w:cstheme="minorHAnsi"/>
                <w:sz w:val="24"/>
                <w:szCs w:val="24"/>
              </w:rPr>
            </w:pPr>
            <w:r w:rsidRPr="003B2104">
              <w:rPr>
                <w:rFonts w:cstheme="minorHAnsi"/>
                <w:b/>
                <w:bCs/>
                <w:sz w:val="24"/>
                <w:szCs w:val="24"/>
              </w:rPr>
              <w:t>Module 2</w:t>
            </w:r>
          </w:p>
        </w:tc>
        <w:tc>
          <w:tcPr>
            <w:tcW w:w="1183" w:type="dxa"/>
            <w:shd w:val="clear" w:color="auto" w:fill="1F3864" w:themeFill="accent1" w:themeFillShade="80"/>
          </w:tcPr>
          <w:p w14:paraId="3E47E3C9" w14:textId="77777777" w:rsidR="00E97732" w:rsidRPr="003B2104" w:rsidRDefault="00E97732" w:rsidP="00E42852">
            <w:pPr>
              <w:rPr>
                <w:rFonts w:cstheme="minorHAnsi"/>
                <w:sz w:val="24"/>
                <w:szCs w:val="24"/>
              </w:rPr>
            </w:pPr>
            <w:r w:rsidRPr="003B2104">
              <w:rPr>
                <w:rFonts w:cstheme="minorHAnsi"/>
                <w:b/>
                <w:bCs/>
                <w:sz w:val="24"/>
                <w:szCs w:val="24"/>
              </w:rPr>
              <w:t>Module 3</w:t>
            </w:r>
          </w:p>
        </w:tc>
        <w:tc>
          <w:tcPr>
            <w:tcW w:w="1537" w:type="dxa"/>
            <w:shd w:val="clear" w:color="auto" w:fill="1F3864" w:themeFill="accent1" w:themeFillShade="80"/>
          </w:tcPr>
          <w:p w14:paraId="66FA72C7" w14:textId="77777777" w:rsidR="00E97732" w:rsidRPr="003B2104" w:rsidRDefault="00E97732" w:rsidP="00E42852">
            <w:pPr>
              <w:rPr>
                <w:rFonts w:cstheme="minorHAnsi"/>
                <w:sz w:val="24"/>
                <w:szCs w:val="24"/>
              </w:rPr>
            </w:pPr>
            <w:r w:rsidRPr="003B2104">
              <w:rPr>
                <w:rFonts w:cstheme="minorHAnsi"/>
                <w:b/>
                <w:bCs/>
                <w:sz w:val="24"/>
                <w:szCs w:val="24"/>
              </w:rPr>
              <w:t>Module 4</w:t>
            </w:r>
          </w:p>
        </w:tc>
        <w:tc>
          <w:tcPr>
            <w:tcW w:w="1258" w:type="dxa"/>
            <w:shd w:val="clear" w:color="auto" w:fill="1F3864" w:themeFill="accent1" w:themeFillShade="80"/>
          </w:tcPr>
          <w:p w14:paraId="3112378D" w14:textId="77777777" w:rsidR="00E97732" w:rsidRPr="003B2104" w:rsidRDefault="00E97732" w:rsidP="00E42852">
            <w:pPr>
              <w:rPr>
                <w:rFonts w:cstheme="minorHAnsi"/>
                <w:sz w:val="24"/>
                <w:szCs w:val="24"/>
              </w:rPr>
            </w:pPr>
            <w:r w:rsidRPr="003B2104">
              <w:rPr>
                <w:rFonts w:cstheme="minorHAnsi"/>
                <w:b/>
                <w:bCs/>
                <w:sz w:val="24"/>
                <w:szCs w:val="24"/>
              </w:rPr>
              <w:t>Module 5</w:t>
            </w:r>
          </w:p>
        </w:tc>
        <w:tc>
          <w:tcPr>
            <w:tcW w:w="1551" w:type="dxa"/>
            <w:shd w:val="clear" w:color="auto" w:fill="1F3864" w:themeFill="accent1" w:themeFillShade="80"/>
          </w:tcPr>
          <w:p w14:paraId="22E9EE59" w14:textId="77777777" w:rsidR="00E97732" w:rsidRPr="003B2104" w:rsidRDefault="00E97732" w:rsidP="00E42852">
            <w:pPr>
              <w:rPr>
                <w:rFonts w:cstheme="minorHAnsi"/>
                <w:sz w:val="24"/>
                <w:szCs w:val="24"/>
              </w:rPr>
            </w:pPr>
            <w:r w:rsidRPr="003B2104">
              <w:rPr>
                <w:rFonts w:cstheme="minorHAnsi"/>
                <w:b/>
                <w:bCs/>
                <w:sz w:val="24"/>
                <w:szCs w:val="24"/>
              </w:rPr>
              <w:t>Module 6</w:t>
            </w:r>
          </w:p>
        </w:tc>
      </w:tr>
      <w:tr w:rsidR="00E97732" w:rsidRPr="003B2104" w14:paraId="7B0D6E13" w14:textId="77777777" w:rsidTr="00E42852">
        <w:tc>
          <w:tcPr>
            <w:tcW w:w="836" w:type="dxa"/>
            <w:shd w:val="clear" w:color="auto" w:fill="FFC000" w:themeFill="accent4"/>
          </w:tcPr>
          <w:p w14:paraId="01CBF4B4" w14:textId="77777777" w:rsidR="00E97732" w:rsidRPr="003B2104" w:rsidRDefault="00E97732" w:rsidP="00E42852">
            <w:pPr>
              <w:rPr>
                <w:rFonts w:cstheme="minorHAnsi"/>
                <w:b/>
                <w:bCs/>
                <w:sz w:val="24"/>
                <w:szCs w:val="24"/>
              </w:rPr>
            </w:pPr>
            <w:r w:rsidRPr="003B2104">
              <w:rPr>
                <w:rFonts w:cstheme="minorHAnsi"/>
                <w:b/>
                <w:bCs/>
                <w:sz w:val="24"/>
                <w:szCs w:val="24"/>
              </w:rPr>
              <w:t>Year 12</w:t>
            </w:r>
          </w:p>
        </w:tc>
        <w:tc>
          <w:tcPr>
            <w:tcW w:w="1256" w:type="dxa"/>
            <w:shd w:val="clear" w:color="auto" w:fill="auto"/>
          </w:tcPr>
          <w:p w14:paraId="08774508" w14:textId="77777777" w:rsidR="00E97732" w:rsidRPr="003B2104" w:rsidRDefault="00E97732" w:rsidP="00E42852">
            <w:pPr>
              <w:rPr>
                <w:rFonts w:cstheme="minorHAnsi"/>
                <w:sz w:val="20"/>
                <w:szCs w:val="20"/>
              </w:rPr>
            </w:pPr>
            <w:r w:rsidRPr="003B2104">
              <w:rPr>
                <w:rFonts w:cstheme="minorHAnsi"/>
                <w:sz w:val="20"/>
                <w:szCs w:val="20"/>
              </w:rPr>
              <w:t>Atomic structure</w:t>
            </w:r>
          </w:p>
          <w:p w14:paraId="629FFAC1" w14:textId="77777777" w:rsidR="00E97732" w:rsidRPr="003B2104" w:rsidRDefault="00E97732" w:rsidP="00E42852">
            <w:pPr>
              <w:rPr>
                <w:rFonts w:cstheme="minorHAnsi"/>
                <w:sz w:val="20"/>
                <w:szCs w:val="20"/>
              </w:rPr>
            </w:pPr>
            <w:r w:rsidRPr="003B2104">
              <w:rPr>
                <w:rFonts w:cstheme="minorHAnsi"/>
                <w:sz w:val="20"/>
                <w:szCs w:val="20"/>
              </w:rPr>
              <w:t>Amount of substance</w:t>
            </w:r>
          </w:p>
          <w:p w14:paraId="2E63AD73" w14:textId="77777777" w:rsidR="00E97732" w:rsidRPr="003B2104" w:rsidRDefault="00E97732" w:rsidP="00E42852">
            <w:pPr>
              <w:rPr>
                <w:rFonts w:cstheme="minorHAnsi"/>
                <w:sz w:val="20"/>
                <w:szCs w:val="20"/>
              </w:rPr>
            </w:pPr>
            <w:r w:rsidRPr="003B2104">
              <w:rPr>
                <w:rFonts w:cstheme="minorHAnsi"/>
                <w:sz w:val="20"/>
                <w:szCs w:val="20"/>
              </w:rPr>
              <w:t>Periodicity</w:t>
            </w:r>
          </w:p>
          <w:p w14:paraId="4101DC2F" w14:textId="77777777" w:rsidR="00E97732" w:rsidRPr="003B2104" w:rsidRDefault="00E97732" w:rsidP="00E42852">
            <w:pPr>
              <w:rPr>
                <w:rFonts w:cstheme="minorHAnsi"/>
                <w:sz w:val="20"/>
                <w:szCs w:val="20"/>
              </w:rPr>
            </w:pPr>
            <w:r w:rsidRPr="003B2104">
              <w:rPr>
                <w:rFonts w:cstheme="minorHAnsi"/>
                <w:sz w:val="20"/>
                <w:szCs w:val="20"/>
              </w:rPr>
              <w:t>Group 2</w:t>
            </w:r>
          </w:p>
        </w:tc>
        <w:tc>
          <w:tcPr>
            <w:tcW w:w="1375" w:type="dxa"/>
            <w:shd w:val="clear" w:color="auto" w:fill="auto"/>
          </w:tcPr>
          <w:p w14:paraId="7F68D4E2" w14:textId="77777777" w:rsidR="00E97732" w:rsidRPr="003B2104" w:rsidRDefault="00E97732" w:rsidP="00E42852">
            <w:pPr>
              <w:rPr>
                <w:rFonts w:cstheme="minorHAnsi"/>
                <w:sz w:val="20"/>
                <w:szCs w:val="20"/>
              </w:rPr>
            </w:pPr>
            <w:r w:rsidRPr="003B2104">
              <w:rPr>
                <w:rFonts w:cstheme="minorHAnsi"/>
                <w:sz w:val="20"/>
                <w:szCs w:val="20"/>
              </w:rPr>
              <w:t>Bonding</w:t>
            </w:r>
          </w:p>
          <w:p w14:paraId="73BBCBD3" w14:textId="77777777" w:rsidR="00E97732" w:rsidRPr="003B2104" w:rsidRDefault="00E97732" w:rsidP="00E42852">
            <w:pPr>
              <w:rPr>
                <w:rFonts w:cstheme="minorHAnsi"/>
                <w:sz w:val="20"/>
                <w:szCs w:val="20"/>
              </w:rPr>
            </w:pPr>
            <w:r w:rsidRPr="003B2104">
              <w:rPr>
                <w:rFonts w:cstheme="minorHAnsi"/>
                <w:sz w:val="20"/>
                <w:szCs w:val="20"/>
              </w:rPr>
              <w:t>Chemical equilibria</w:t>
            </w:r>
          </w:p>
          <w:p w14:paraId="068742E2" w14:textId="77777777" w:rsidR="00E97732" w:rsidRPr="003B2104" w:rsidRDefault="00E97732" w:rsidP="00E42852">
            <w:pPr>
              <w:rPr>
                <w:rFonts w:cstheme="minorHAnsi"/>
                <w:sz w:val="20"/>
                <w:szCs w:val="20"/>
              </w:rPr>
            </w:pPr>
            <w:r w:rsidRPr="003B2104">
              <w:rPr>
                <w:rFonts w:cstheme="minorHAnsi"/>
                <w:sz w:val="20"/>
                <w:szCs w:val="20"/>
              </w:rPr>
              <w:t>Energetics</w:t>
            </w:r>
          </w:p>
          <w:p w14:paraId="0E1D9ADE" w14:textId="77777777" w:rsidR="00E97732" w:rsidRPr="003B2104" w:rsidRDefault="00E97732" w:rsidP="00E42852">
            <w:pPr>
              <w:rPr>
                <w:rFonts w:cstheme="minorHAnsi"/>
                <w:sz w:val="20"/>
                <w:szCs w:val="20"/>
              </w:rPr>
            </w:pPr>
            <w:r w:rsidRPr="003B2104">
              <w:rPr>
                <w:rFonts w:cstheme="minorHAnsi"/>
                <w:sz w:val="20"/>
                <w:szCs w:val="20"/>
              </w:rPr>
              <w:t>Kinetics</w:t>
            </w:r>
          </w:p>
          <w:p w14:paraId="20CAE40F" w14:textId="77777777" w:rsidR="00E97732" w:rsidRPr="003B2104" w:rsidRDefault="00E97732" w:rsidP="00E42852">
            <w:pPr>
              <w:rPr>
                <w:rFonts w:cstheme="minorHAnsi"/>
                <w:sz w:val="20"/>
                <w:szCs w:val="20"/>
              </w:rPr>
            </w:pPr>
            <w:r w:rsidRPr="003B2104">
              <w:rPr>
                <w:rFonts w:cstheme="minorHAnsi"/>
                <w:sz w:val="20"/>
                <w:szCs w:val="20"/>
              </w:rPr>
              <w:t>Group 7</w:t>
            </w:r>
          </w:p>
        </w:tc>
        <w:tc>
          <w:tcPr>
            <w:tcW w:w="1183" w:type="dxa"/>
            <w:shd w:val="clear" w:color="auto" w:fill="auto"/>
          </w:tcPr>
          <w:p w14:paraId="229BC9C6" w14:textId="77777777" w:rsidR="00E97732" w:rsidRPr="003B2104" w:rsidRDefault="00E97732" w:rsidP="00E42852">
            <w:pPr>
              <w:rPr>
                <w:rFonts w:cstheme="minorHAnsi"/>
                <w:sz w:val="20"/>
                <w:szCs w:val="20"/>
              </w:rPr>
            </w:pPr>
            <w:r w:rsidRPr="003B2104">
              <w:rPr>
                <w:rFonts w:cstheme="minorHAnsi"/>
                <w:sz w:val="20"/>
                <w:szCs w:val="20"/>
              </w:rPr>
              <w:t>Redox</w:t>
            </w:r>
          </w:p>
          <w:p w14:paraId="4D987EDB" w14:textId="77777777" w:rsidR="00E97732" w:rsidRPr="003B2104" w:rsidRDefault="00E97732" w:rsidP="00E42852">
            <w:pPr>
              <w:rPr>
                <w:rFonts w:cstheme="minorHAnsi"/>
                <w:sz w:val="20"/>
                <w:szCs w:val="20"/>
              </w:rPr>
            </w:pPr>
            <w:r w:rsidRPr="003B2104">
              <w:rPr>
                <w:rFonts w:cstheme="minorHAnsi"/>
                <w:sz w:val="20"/>
                <w:szCs w:val="20"/>
              </w:rPr>
              <w:t>Kinetics</w:t>
            </w:r>
          </w:p>
          <w:p w14:paraId="6E476DCC" w14:textId="77777777" w:rsidR="00E97732" w:rsidRPr="003B2104" w:rsidRDefault="00E97732" w:rsidP="00E42852">
            <w:pPr>
              <w:rPr>
                <w:rFonts w:cstheme="minorHAnsi"/>
                <w:sz w:val="20"/>
                <w:szCs w:val="20"/>
              </w:rPr>
            </w:pPr>
            <w:r w:rsidRPr="003B2104">
              <w:rPr>
                <w:rFonts w:cstheme="minorHAnsi"/>
                <w:sz w:val="20"/>
                <w:szCs w:val="20"/>
              </w:rPr>
              <w:t>Introduction to organic chemistry</w:t>
            </w:r>
          </w:p>
          <w:p w14:paraId="454C2DEF" w14:textId="77777777" w:rsidR="00E97732" w:rsidRPr="003B2104" w:rsidRDefault="00E97732" w:rsidP="00E42852">
            <w:pPr>
              <w:rPr>
                <w:rFonts w:cstheme="minorHAnsi"/>
                <w:sz w:val="20"/>
                <w:szCs w:val="20"/>
              </w:rPr>
            </w:pPr>
            <w:r w:rsidRPr="003B2104">
              <w:rPr>
                <w:rFonts w:cstheme="minorHAnsi"/>
                <w:sz w:val="20"/>
                <w:szCs w:val="20"/>
              </w:rPr>
              <w:t>Alkanes</w:t>
            </w:r>
          </w:p>
          <w:p w14:paraId="168B095C" w14:textId="77777777" w:rsidR="00E97732" w:rsidRPr="003B2104" w:rsidRDefault="00E97732" w:rsidP="00E42852">
            <w:pPr>
              <w:rPr>
                <w:rFonts w:cstheme="minorHAnsi"/>
                <w:sz w:val="20"/>
                <w:szCs w:val="20"/>
              </w:rPr>
            </w:pPr>
            <w:r w:rsidRPr="003B2104">
              <w:rPr>
                <w:rFonts w:cstheme="minorHAnsi"/>
                <w:sz w:val="20"/>
                <w:szCs w:val="20"/>
              </w:rPr>
              <w:t>Alkenes</w:t>
            </w:r>
          </w:p>
        </w:tc>
        <w:tc>
          <w:tcPr>
            <w:tcW w:w="1537" w:type="dxa"/>
            <w:shd w:val="clear" w:color="auto" w:fill="auto"/>
          </w:tcPr>
          <w:p w14:paraId="6EF2D899" w14:textId="77777777" w:rsidR="00E97732" w:rsidRPr="003B2104" w:rsidRDefault="00E97732" w:rsidP="00E42852">
            <w:pPr>
              <w:rPr>
                <w:rFonts w:cstheme="minorHAnsi"/>
                <w:sz w:val="20"/>
                <w:szCs w:val="20"/>
              </w:rPr>
            </w:pPr>
            <w:r w:rsidRPr="003B2104">
              <w:rPr>
                <w:rFonts w:cstheme="minorHAnsi"/>
                <w:sz w:val="20"/>
                <w:szCs w:val="20"/>
              </w:rPr>
              <w:t>Halogenoalkanes</w:t>
            </w:r>
          </w:p>
          <w:p w14:paraId="756C5F0A" w14:textId="77777777" w:rsidR="00E97732" w:rsidRPr="003B2104" w:rsidRDefault="00E97732" w:rsidP="00E42852">
            <w:pPr>
              <w:rPr>
                <w:rFonts w:cstheme="minorHAnsi"/>
                <w:sz w:val="20"/>
                <w:szCs w:val="20"/>
              </w:rPr>
            </w:pPr>
            <w:r w:rsidRPr="003B2104">
              <w:rPr>
                <w:rFonts w:cstheme="minorHAnsi"/>
                <w:sz w:val="20"/>
                <w:szCs w:val="20"/>
              </w:rPr>
              <w:t>Alcohols</w:t>
            </w:r>
          </w:p>
          <w:p w14:paraId="5986ED68" w14:textId="77777777" w:rsidR="00E97732" w:rsidRPr="003B2104" w:rsidRDefault="00E97732" w:rsidP="00E42852">
            <w:pPr>
              <w:rPr>
                <w:rFonts w:cstheme="minorHAnsi"/>
                <w:sz w:val="20"/>
                <w:szCs w:val="20"/>
              </w:rPr>
            </w:pPr>
            <w:r w:rsidRPr="003B2104">
              <w:rPr>
                <w:rFonts w:cstheme="minorHAnsi"/>
                <w:sz w:val="20"/>
                <w:szCs w:val="20"/>
              </w:rPr>
              <w:t>Organic analysis</w:t>
            </w:r>
          </w:p>
        </w:tc>
        <w:tc>
          <w:tcPr>
            <w:tcW w:w="1258" w:type="dxa"/>
            <w:shd w:val="clear" w:color="auto" w:fill="auto"/>
          </w:tcPr>
          <w:p w14:paraId="284E827A" w14:textId="77777777" w:rsidR="00E97732" w:rsidRPr="003B2104" w:rsidRDefault="00E97732" w:rsidP="00E42852">
            <w:pPr>
              <w:rPr>
                <w:rFonts w:cstheme="minorHAnsi"/>
                <w:sz w:val="20"/>
                <w:szCs w:val="20"/>
              </w:rPr>
            </w:pPr>
            <w:r w:rsidRPr="003B2104">
              <w:rPr>
                <w:rFonts w:cstheme="minorHAnsi"/>
                <w:sz w:val="20"/>
                <w:szCs w:val="20"/>
              </w:rPr>
              <w:t>Required practical consolidation and test preparation</w:t>
            </w:r>
          </w:p>
        </w:tc>
        <w:tc>
          <w:tcPr>
            <w:tcW w:w="1551" w:type="dxa"/>
            <w:shd w:val="clear" w:color="auto" w:fill="auto"/>
          </w:tcPr>
          <w:p w14:paraId="66F05809" w14:textId="77777777" w:rsidR="00E97732" w:rsidRPr="003B2104" w:rsidRDefault="00E97732" w:rsidP="00E42852">
            <w:pPr>
              <w:rPr>
                <w:rFonts w:cstheme="minorHAnsi"/>
                <w:sz w:val="20"/>
                <w:szCs w:val="20"/>
              </w:rPr>
            </w:pPr>
            <w:r w:rsidRPr="003B2104">
              <w:rPr>
                <w:rFonts w:cstheme="minorHAnsi"/>
                <w:sz w:val="20"/>
                <w:szCs w:val="20"/>
              </w:rPr>
              <w:t>Thermodynamics</w:t>
            </w:r>
          </w:p>
          <w:p w14:paraId="2D6E49AE" w14:textId="77777777" w:rsidR="00E97732" w:rsidRPr="003B2104" w:rsidRDefault="00E97732" w:rsidP="00E42852">
            <w:pPr>
              <w:rPr>
                <w:rFonts w:cstheme="minorHAnsi"/>
                <w:sz w:val="20"/>
                <w:szCs w:val="20"/>
              </w:rPr>
            </w:pPr>
            <w:r w:rsidRPr="003B2104">
              <w:rPr>
                <w:rFonts w:cstheme="minorHAnsi"/>
                <w:sz w:val="20"/>
                <w:szCs w:val="20"/>
              </w:rPr>
              <w:t>Periodicity - period 3 elements</w:t>
            </w:r>
          </w:p>
        </w:tc>
      </w:tr>
      <w:tr w:rsidR="00E97732" w:rsidRPr="003B2104" w14:paraId="6003F4DE" w14:textId="77777777" w:rsidTr="00E42852">
        <w:tc>
          <w:tcPr>
            <w:tcW w:w="836" w:type="dxa"/>
            <w:shd w:val="clear" w:color="auto" w:fill="FFC000" w:themeFill="accent4"/>
          </w:tcPr>
          <w:p w14:paraId="4D44D540" w14:textId="77777777" w:rsidR="00E97732" w:rsidRPr="003B2104" w:rsidRDefault="00E97732" w:rsidP="00E42852">
            <w:pPr>
              <w:rPr>
                <w:rFonts w:cstheme="minorHAnsi"/>
                <w:b/>
                <w:bCs/>
                <w:sz w:val="24"/>
                <w:szCs w:val="24"/>
              </w:rPr>
            </w:pPr>
            <w:r w:rsidRPr="003B2104">
              <w:rPr>
                <w:rFonts w:cstheme="minorHAnsi"/>
                <w:b/>
                <w:bCs/>
                <w:sz w:val="24"/>
                <w:szCs w:val="24"/>
              </w:rPr>
              <w:t>Year 13</w:t>
            </w:r>
          </w:p>
        </w:tc>
        <w:tc>
          <w:tcPr>
            <w:tcW w:w="1256" w:type="dxa"/>
            <w:shd w:val="clear" w:color="auto" w:fill="auto"/>
          </w:tcPr>
          <w:p w14:paraId="64B5C5F3" w14:textId="77777777" w:rsidR="00E97732" w:rsidRPr="003B2104" w:rsidRDefault="00E97732" w:rsidP="00E42852">
            <w:pPr>
              <w:rPr>
                <w:rFonts w:cstheme="minorHAnsi"/>
                <w:sz w:val="20"/>
                <w:szCs w:val="20"/>
              </w:rPr>
            </w:pPr>
            <w:r w:rsidRPr="003B2104">
              <w:rPr>
                <w:rFonts w:cstheme="minorHAnsi"/>
                <w:sz w:val="20"/>
                <w:szCs w:val="20"/>
              </w:rPr>
              <w:t>Electrode potentials and electrochemical cells</w:t>
            </w:r>
          </w:p>
          <w:p w14:paraId="2C77E2FB" w14:textId="77777777" w:rsidR="00E97732" w:rsidRPr="003B2104" w:rsidRDefault="00E97732" w:rsidP="00E42852">
            <w:pPr>
              <w:rPr>
                <w:rFonts w:cstheme="minorHAnsi"/>
                <w:sz w:val="20"/>
                <w:szCs w:val="20"/>
              </w:rPr>
            </w:pPr>
            <w:r w:rsidRPr="003B2104">
              <w:rPr>
                <w:rFonts w:cstheme="minorHAnsi"/>
                <w:sz w:val="20"/>
                <w:szCs w:val="20"/>
              </w:rPr>
              <w:t>Kinetics</w:t>
            </w:r>
          </w:p>
          <w:p w14:paraId="0E4B79A6" w14:textId="77777777" w:rsidR="00E97732" w:rsidRPr="003B2104" w:rsidRDefault="00E97732" w:rsidP="00E42852">
            <w:pPr>
              <w:rPr>
                <w:sz w:val="20"/>
                <w:szCs w:val="20"/>
              </w:rPr>
            </w:pPr>
            <w:r w:rsidRPr="7641F43F">
              <w:rPr>
                <w:sz w:val="20"/>
                <w:szCs w:val="20"/>
              </w:rPr>
              <w:t>Nomenclature and carbonyl compounds</w:t>
            </w:r>
          </w:p>
          <w:p w14:paraId="00868D35" w14:textId="77777777" w:rsidR="00E97732" w:rsidRPr="003B2104" w:rsidRDefault="00E97732" w:rsidP="00E42852">
            <w:pPr>
              <w:rPr>
                <w:rFonts w:cstheme="minorHAnsi"/>
                <w:sz w:val="20"/>
                <w:szCs w:val="20"/>
              </w:rPr>
            </w:pPr>
            <w:r w:rsidRPr="003B2104">
              <w:rPr>
                <w:rFonts w:cstheme="minorHAnsi"/>
                <w:sz w:val="20"/>
                <w:szCs w:val="20"/>
              </w:rPr>
              <w:t>Aromatic chemistry</w:t>
            </w:r>
          </w:p>
        </w:tc>
        <w:tc>
          <w:tcPr>
            <w:tcW w:w="1375" w:type="dxa"/>
            <w:shd w:val="clear" w:color="auto" w:fill="auto"/>
          </w:tcPr>
          <w:p w14:paraId="44E3CAB3" w14:textId="77777777" w:rsidR="00E97732" w:rsidRPr="003B2104" w:rsidRDefault="00E97732" w:rsidP="00E42852">
            <w:pPr>
              <w:rPr>
                <w:rFonts w:cstheme="minorHAnsi"/>
                <w:sz w:val="20"/>
                <w:szCs w:val="20"/>
              </w:rPr>
            </w:pPr>
            <w:r w:rsidRPr="003B2104">
              <w:rPr>
                <w:rFonts w:cstheme="minorHAnsi"/>
                <w:sz w:val="20"/>
                <w:szCs w:val="20"/>
              </w:rPr>
              <w:t>Equilibrium constant</w:t>
            </w:r>
          </w:p>
          <w:p w14:paraId="71E40174" w14:textId="77777777" w:rsidR="00E97732" w:rsidRPr="003B2104" w:rsidRDefault="00E97732" w:rsidP="00E42852">
            <w:pPr>
              <w:rPr>
                <w:rFonts w:cstheme="minorHAnsi"/>
                <w:sz w:val="20"/>
                <w:szCs w:val="20"/>
              </w:rPr>
            </w:pPr>
            <w:r w:rsidRPr="003B2104">
              <w:rPr>
                <w:rFonts w:cstheme="minorHAnsi"/>
                <w:sz w:val="20"/>
                <w:szCs w:val="20"/>
              </w:rPr>
              <w:t>Acids, bases, and buffers</w:t>
            </w:r>
          </w:p>
          <w:p w14:paraId="5318AEEF" w14:textId="77777777" w:rsidR="00E97732" w:rsidRPr="003B2104" w:rsidRDefault="00E97732" w:rsidP="00E42852">
            <w:pPr>
              <w:rPr>
                <w:rFonts w:cstheme="minorHAnsi"/>
                <w:sz w:val="20"/>
                <w:szCs w:val="20"/>
              </w:rPr>
            </w:pPr>
            <w:r w:rsidRPr="003B2104">
              <w:rPr>
                <w:rFonts w:cstheme="minorHAnsi"/>
                <w:sz w:val="20"/>
                <w:szCs w:val="20"/>
              </w:rPr>
              <w:t>Amines</w:t>
            </w:r>
          </w:p>
          <w:p w14:paraId="74FBE0F6" w14:textId="77777777" w:rsidR="00E97732" w:rsidRPr="003B2104" w:rsidRDefault="00E97732" w:rsidP="00E42852">
            <w:pPr>
              <w:rPr>
                <w:rFonts w:cstheme="minorHAnsi"/>
                <w:sz w:val="20"/>
                <w:szCs w:val="20"/>
              </w:rPr>
            </w:pPr>
            <w:r w:rsidRPr="003B2104">
              <w:rPr>
                <w:rFonts w:cstheme="minorHAnsi"/>
                <w:sz w:val="20"/>
                <w:szCs w:val="20"/>
              </w:rPr>
              <w:t>Polymerisation</w:t>
            </w:r>
          </w:p>
        </w:tc>
        <w:tc>
          <w:tcPr>
            <w:tcW w:w="1183" w:type="dxa"/>
            <w:shd w:val="clear" w:color="auto" w:fill="auto"/>
          </w:tcPr>
          <w:p w14:paraId="7DF22AE9" w14:textId="77777777" w:rsidR="00E97732" w:rsidRPr="003B2104" w:rsidRDefault="00E97732" w:rsidP="00E42852">
            <w:pPr>
              <w:rPr>
                <w:rFonts w:cstheme="minorHAnsi"/>
                <w:sz w:val="20"/>
                <w:szCs w:val="20"/>
              </w:rPr>
            </w:pPr>
            <w:r w:rsidRPr="003B2104">
              <w:rPr>
                <w:rFonts w:cstheme="minorHAnsi"/>
                <w:sz w:val="20"/>
                <w:szCs w:val="20"/>
              </w:rPr>
              <w:t>Transition metals</w:t>
            </w:r>
          </w:p>
          <w:p w14:paraId="4E651C10" w14:textId="77777777" w:rsidR="00E97732" w:rsidRPr="003B2104" w:rsidRDefault="00E97732" w:rsidP="00E42852">
            <w:pPr>
              <w:rPr>
                <w:rFonts w:cstheme="minorHAnsi"/>
                <w:sz w:val="20"/>
                <w:szCs w:val="20"/>
              </w:rPr>
            </w:pPr>
            <w:r w:rsidRPr="003B2104">
              <w:rPr>
                <w:rFonts w:cstheme="minorHAnsi"/>
                <w:sz w:val="20"/>
                <w:szCs w:val="20"/>
              </w:rPr>
              <w:t>Reactions of inorganic compounds (aqueous solutions)</w:t>
            </w:r>
          </w:p>
          <w:p w14:paraId="17F26F8D" w14:textId="77777777" w:rsidR="00E97732" w:rsidRPr="003B2104" w:rsidRDefault="00E97732" w:rsidP="00E42852">
            <w:pPr>
              <w:rPr>
                <w:rFonts w:cstheme="minorHAnsi"/>
                <w:sz w:val="20"/>
                <w:szCs w:val="20"/>
              </w:rPr>
            </w:pPr>
            <w:r w:rsidRPr="003B2104">
              <w:rPr>
                <w:rFonts w:cstheme="minorHAnsi"/>
                <w:sz w:val="20"/>
                <w:szCs w:val="20"/>
              </w:rPr>
              <w:t>Organic synthesis</w:t>
            </w:r>
          </w:p>
          <w:p w14:paraId="4AAE309D" w14:textId="77777777" w:rsidR="00E97732" w:rsidRPr="003B2104" w:rsidRDefault="00E97732" w:rsidP="00E42852">
            <w:pPr>
              <w:rPr>
                <w:rFonts w:cstheme="minorHAnsi"/>
                <w:sz w:val="20"/>
                <w:szCs w:val="20"/>
              </w:rPr>
            </w:pPr>
            <w:r w:rsidRPr="003B2104">
              <w:rPr>
                <w:rFonts w:cstheme="minorHAnsi"/>
                <w:sz w:val="20"/>
                <w:szCs w:val="20"/>
              </w:rPr>
              <w:t>Amino acids</w:t>
            </w:r>
          </w:p>
        </w:tc>
        <w:tc>
          <w:tcPr>
            <w:tcW w:w="1537" w:type="dxa"/>
            <w:shd w:val="clear" w:color="auto" w:fill="auto"/>
          </w:tcPr>
          <w:p w14:paraId="178BE050" w14:textId="77777777" w:rsidR="00E97732" w:rsidRPr="003B2104" w:rsidRDefault="00E97732" w:rsidP="00E42852">
            <w:pPr>
              <w:rPr>
                <w:rFonts w:cstheme="minorHAnsi"/>
                <w:sz w:val="20"/>
                <w:szCs w:val="20"/>
              </w:rPr>
            </w:pPr>
            <w:r w:rsidRPr="003B2104">
              <w:rPr>
                <w:rFonts w:cstheme="minorHAnsi"/>
                <w:sz w:val="20"/>
                <w:szCs w:val="20"/>
              </w:rPr>
              <w:t>Structure determination</w:t>
            </w:r>
          </w:p>
          <w:p w14:paraId="6C291867" w14:textId="77777777" w:rsidR="00E97732" w:rsidRPr="003B2104" w:rsidRDefault="00E97732" w:rsidP="00E42852">
            <w:pPr>
              <w:rPr>
                <w:rFonts w:cstheme="minorHAnsi"/>
                <w:sz w:val="20"/>
                <w:szCs w:val="20"/>
              </w:rPr>
            </w:pPr>
            <w:r w:rsidRPr="003B2104">
              <w:rPr>
                <w:rFonts w:cstheme="minorHAnsi"/>
                <w:sz w:val="20"/>
                <w:szCs w:val="20"/>
              </w:rPr>
              <w:t>Chromatography</w:t>
            </w:r>
          </w:p>
          <w:p w14:paraId="7F9A2239" w14:textId="77777777" w:rsidR="00E97732" w:rsidRPr="003B2104" w:rsidRDefault="00E97732" w:rsidP="00E42852">
            <w:pPr>
              <w:rPr>
                <w:rFonts w:cstheme="minorHAnsi"/>
                <w:sz w:val="20"/>
                <w:szCs w:val="20"/>
              </w:rPr>
            </w:pPr>
            <w:r w:rsidRPr="003B2104">
              <w:rPr>
                <w:rFonts w:cstheme="minorHAnsi"/>
                <w:sz w:val="20"/>
                <w:szCs w:val="20"/>
              </w:rPr>
              <w:t>Test preparation</w:t>
            </w:r>
          </w:p>
        </w:tc>
        <w:tc>
          <w:tcPr>
            <w:tcW w:w="1258" w:type="dxa"/>
            <w:shd w:val="clear" w:color="auto" w:fill="auto"/>
          </w:tcPr>
          <w:p w14:paraId="571FD9D2" w14:textId="77777777" w:rsidR="00E97732" w:rsidRPr="003B2104" w:rsidRDefault="00E97732" w:rsidP="00E42852">
            <w:pPr>
              <w:rPr>
                <w:rFonts w:cstheme="minorHAnsi"/>
                <w:sz w:val="20"/>
                <w:szCs w:val="20"/>
              </w:rPr>
            </w:pPr>
            <w:r w:rsidRPr="003B2104">
              <w:rPr>
                <w:rFonts w:ascii="Calibri Light" w:eastAsia="Times New Roman" w:hAnsi="Calibri Light" w:cs="Calibri Light"/>
                <w:sz w:val="20"/>
                <w:szCs w:val="20"/>
              </w:rPr>
              <w:t> Test preparation</w:t>
            </w:r>
          </w:p>
        </w:tc>
        <w:tc>
          <w:tcPr>
            <w:tcW w:w="1551" w:type="dxa"/>
            <w:shd w:val="clear" w:color="auto" w:fill="auto"/>
          </w:tcPr>
          <w:p w14:paraId="7BF42387" w14:textId="77777777" w:rsidR="00E97732" w:rsidRPr="003B2104" w:rsidRDefault="00E97732" w:rsidP="00E42852">
            <w:pPr>
              <w:rPr>
                <w:rFonts w:cstheme="minorHAnsi"/>
                <w:sz w:val="20"/>
                <w:szCs w:val="20"/>
              </w:rPr>
            </w:pPr>
          </w:p>
        </w:tc>
      </w:tr>
    </w:tbl>
    <w:p w14:paraId="12D5C82F" w14:textId="77777777" w:rsidR="00E97732" w:rsidRDefault="00E97732" w:rsidP="00E97732">
      <w:pPr>
        <w:rPr>
          <w:rFonts w:cstheme="minorHAnsi"/>
          <w:b/>
          <w:bCs/>
          <w:sz w:val="24"/>
          <w:szCs w:val="24"/>
        </w:rPr>
      </w:pPr>
    </w:p>
    <w:p w14:paraId="2E6D7D41" w14:textId="77777777" w:rsidR="00E97732" w:rsidRPr="003B2104" w:rsidRDefault="00E97732" w:rsidP="00E97732">
      <w:pPr>
        <w:rPr>
          <w:rFonts w:cstheme="minorHAnsi"/>
          <w:b/>
          <w:sz w:val="24"/>
          <w:szCs w:val="24"/>
        </w:rPr>
      </w:pPr>
      <w:r w:rsidRPr="003B2104">
        <w:rPr>
          <w:rFonts w:cstheme="minorHAnsi"/>
          <w:b/>
          <w:sz w:val="24"/>
          <w:szCs w:val="24"/>
        </w:rPr>
        <w:t>A-Level Physics</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83"/>
        <w:gridCol w:w="1336"/>
        <w:gridCol w:w="1334"/>
        <w:gridCol w:w="1337"/>
        <w:gridCol w:w="1336"/>
        <w:gridCol w:w="1336"/>
        <w:gridCol w:w="1334"/>
      </w:tblGrid>
      <w:tr w:rsidR="00E97732" w:rsidRPr="003B2104" w14:paraId="7F5837D7" w14:textId="77777777" w:rsidTr="00E42852">
        <w:tc>
          <w:tcPr>
            <w:tcW w:w="988" w:type="dxa"/>
            <w:shd w:val="clear" w:color="auto" w:fill="1F3864" w:themeFill="accent1" w:themeFillShade="80"/>
          </w:tcPr>
          <w:p w14:paraId="396AF9B6" w14:textId="77777777" w:rsidR="00E97732" w:rsidRPr="003B2104" w:rsidRDefault="00E97732" w:rsidP="00E42852">
            <w:pPr>
              <w:rPr>
                <w:rFonts w:cstheme="minorHAnsi"/>
                <w:b/>
                <w:bCs/>
                <w:sz w:val="24"/>
                <w:szCs w:val="24"/>
              </w:rPr>
            </w:pPr>
          </w:p>
        </w:tc>
        <w:tc>
          <w:tcPr>
            <w:tcW w:w="1338" w:type="dxa"/>
            <w:shd w:val="clear" w:color="auto" w:fill="1F3864" w:themeFill="accent1" w:themeFillShade="80"/>
          </w:tcPr>
          <w:p w14:paraId="57FA7F73" w14:textId="77777777" w:rsidR="00E97732" w:rsidRPr="003B2104" w:rsidRDefault="00E97732" w:rsidP="00E42852">
            <w:pPr>
              <w:rPr>
                <w:rFonts w:cstheme="minorHAnsi"/>
                <w:sz w:val="24"/>
                <w:szCs w:val="24"/>
              </w:rPr>
            </w:pPr>
            <w:r w:rsidRPr="003B2104">
              <w:rPr>
                <w:rFonts w:cstheme="minorHAnsi"/>
                <w:b/>
                <w:bCs/>
                <w:sz w:val="24"/>
                <w:szCs w:val="24"/>
              </w:rPr>
              <w:t>Module 1</w:t>
            </w:r>
          </w:p>
        </w:tc>
        <w:tc>
          <w:tcPr>
            <w:tcW w:w="1338" w:type="dxa"/>
            <w:shd w:val="clear" w:color="auto" w:fill="1F3864" w:themeFill="accent1" w:themeFillShade="80"/>
          </w:tcPr>
          <w:p w14:paraId="3FF851CB" w14:textId="77777777" w:rsidR="00E97732" w:rsidRPr="003B2104" w:rsidRDefault="00E97732" w:rsidP="00E42852">
            <w:pPr>
              <w:rPr>
                <w:rFonts w:cstheme="minorHAnsi"/>
                <w:sz w:val="24"/>
                <w:szCs w:val="24"/>
              </w:rPr>
            </w:pPr>
            <w:r w:rsidRPr="003B2104">
              <w:rPr>
                <w:rFonts w:cstheme="minorHAnsi"/>
                <w:b/>
                <w:bCs/>
                <w:sz w:val="24"/>
                <w:szCs w:val="24"/>
              </w:rPr>
              <w:t>Module 2</w:t>
            </w:r>
          </w:p>
        </w:tc>
        <w:tc>
          <w:tcPr>
            <w:tcW w:w="1338" w:type="dxa"/>
            <w:shd w:val="clear" w:color="auto" w:fill="1F3864" w:themeFill="accent1" w:themeFillShade="80"/>
          </w:tcPr>
          <w:p w14:paraId="3466AB9E" w14:textId="77777777" w:rsidR="00E97732" w:rsidRPr="003B2104" w:rsidRDefault="00E97732" w:rsidP="00E42852">
            <w:pPr>
              <w:rPr>
                <w:rFonts w:cstheme="minorHAnsi"/>
                <w:sz w:val="24"/>
                <w:szCs w:val="24"/>
              </w:rPr>
            </w:pPr>
            <w:r w:rsidRPr="003B2104">
              <w:rPr>
                <w:rFonts w:cstheme="minorHAnsi"/>
                <w:b/>
                <w:bCs/>
                <w:sz w:val="24"/>
                <w:szCs w:val="24"/>
              </w:rPr>
              <w:t>Module 3</w:t>
            </w:r>
          </w:p>
        </w:tc>
        <w:tc>
          <w:tcPr>
            <w:tcW w:w="1338" w:type="dxa"/>
            <w:shd w:val="clear" w:color="auto" w:fill="1F3864" w:themeFill="accent1" w:themeFillShade="80"/>
          </w:tcPr>
          <w:p w14:paraId="61D2A231" w14:textId="77777777" w:rsidR="00E97732" w:rsidRPr="003B2104" w:rsidRDefault="00E97732" w:rsidP="00E42852">
            <w:pPr>
              <w:rPr>
                <w:rFonts w:cstheme="minorHAnsi"/>
                <w:sz w:val="24"/>
                <w:szCs w:val="24"/>
              </w:rPr>
            </w:pPr>
            <w:r w:rsidRPr="003B2104">
              <w:rPr>
                <w:rFonts w:cstheme="minorHAnsi"/>
                <w:b/>
                <w:bCs/>
                <w:sz w:val="24"/>
                <w:szCs w:val="24"/>
              </w:rPr>
              <w:t>Module 4</w:t>
            </w:r>
          </w:p>
        </w:tc>
        <w:tc>
          <w:tcPr>
            <w:tcW w:w="1338" w:type="dxa"/>
            <w:shd w:val="clear" w:color="auto" w:fill="1F3864" w:themeFill="accent1" w:themeFillShade="80"/>
          </w:tcPr>
          <w:p w14:paraId="68A50AD0" w14:textId="77777777" w:rsidR="00E97732" w:rsidRPr="003B2104" w:rsidRDefault="00E97732" w:rsidP="00E42852">
            <w:pPr>
              <w:rPr>
                <w:rFonts w:cstheme="minorHAnsi"/>
                <w:sz w:val="24"/>
                <w:szCs w:val="24"/>
              </w:rPr>
            </w:pPr>
            <w:r w:rsidRPr="003B2104">
              <w:rPr>
                <w:rFonts w:cstheme="minorHAnsi"/>
                <w:b/>
                <w:bCs/>
                <w:sz w:val="24"/>
                <w:szCs w:val="24"/>
              </w:rPr>
              <w:t>Module 5</w:t>
            </w:r>
          </w:p>
        </w:tc>
        <w:tc>
          <w:tcPr>
            <w:tcW w:w="1338" w:type="dxa"/>
            <w:shd w:val="clear" w:color="auto" w:fill="1F3864" w:themeFill="accent1" w:themeFillShade="80"/>
          </w:tcPr>
          <w:p w14:paraId="1E9CC5AD" w14:textId="77777777" w:rsidR="00E97732" w:rsidRPr="003B2104" w:rsidRDefault="00E97732" w:rsidP="00E42852">
            <w:pPr>
              <w:rPr>
                <w:rFonts w:cstheme="minorHAnsi"/>
                <w:sz w:val="24"/>
                <w:szCs w:val="24"/>
              </w:rPr>
            </w:pPr>
            <w:r w:rsidRPr="003B2104">
              <w:rPr>
                <w:rFonts w:cstheme="minorHAnsi"/>
                <w:b/>
                <w:bCs/>
                <w:sz w:val="24"/>
                <w:szCs w:val="24"/>
              </w:rPr>
              <w:t>Module 6</w:t>
            </w:r>
          </w:p>
        </w:tc>
      </w:tr>
      <w:tr w:rsidR="00E97732" w:rsidRPr="003B2104" w14:paraId="74138358" w14:textId="77777777" w:rsidTr="00E42852">
        <w:tc>
          <w:tcPr>
            <w:tcW w:w="988" w:type="dxa"/>
            <w:shd w:val="clear" w:color="auto" w:fill="FFC000" w:themeFill="accent4"/>
          </w:tcPr>
          <w:p w14:paraId="76632392" w14:textId="77777777" w:rsidR="00E97732" w:rsidRPr="003B2104" w:rsidRDefault="00E97732" w:rsidP="00E42852">
            <w:pPr>
              <w:rPr>
                <w:rFonts w:cstheme="minorHAnsi"/>
                <w:b/>
                <w:bCs/>
                <w:sz w:val="24"/>
                <w:szCs w:val="24"/>
              </w:rPr>
            </w:pPr>
            <w:r w:rsidRPr="003B2104">
              <w:rPr>
                <w:rFonts w:cstheme="minorHAnsi"/>
                <w:b/>
                <w:bCs/>
                <w:sz w:val="24"/>
                <w:szCs w:val="24"/>
              </w:rPr>
              <w:t>Year 12</w:t>
            </w:r>
          </w:p>
        </w:tc>
        <w:tc>
          <w:tcPr>
            <w:tcW w:w="1338" w:type="dxa"/>
            <w:shd w:val="clear" w:color="auto" w:fill="auto"/>
          </w:tcPr>
          <w:p w14:paraId="54588A9A" w14:textId="77777777" w:rsidR="00E97732" w:rsidRPr="003B2104" w:rsidRDefault="00E97732" w:rsidP="00E42852">
            <w:pPr>
              <w:rPr>
                <w:rFonts w:cstheme="minorHAnsi"/>
                <w:sz w:val="20"/>
                <w:szCs w:val="20"/>
              </w:rPr>
            </w:pPr>
            <w:r w:rsidRPr="003B2104">
              <w:rPr>
                <w:rFonts w:cstheme="minorHAnsi"/>
                <w:sz w:val="20"/>
                <w:szCs w:val="20"/>
              </w:rPr>
              <w:t>Foundations of physics</w:t>
            </w:r>
          </w:p>
          <w:p w14:paraId="63CA2BCE" w14:textId="77777777" w:rsidR="00E97732" w:rsidRPr="003B2104" w:rsidRDefault="00E97732" w:rsidP="00E42852">
            <w:pPr>
              <w:rPr>
                <w:rFonts w:cstheme="minorHAnsi"/>
                <w:sz w:val="20"/>
                <w:szCs w:val="20"/>
              </w:rPr>
            </w:pPr>
            <w:r w:rsidRPr="003B2104">
              <w:rPr>
                <w:rFonts w:cstheme="minorHAnsi"/>
                <w:sz w:val="20"/>
                <w:szCs w:val="20"/>
              </w:rPr>
              <w:t>Motion</w:t>
            </w:r>
          </w:p>
          <w:p w14:paraId="5DFF7352" w14:textId="77777777" w:rsidR="00E97732" w:rsidRPr="003B2104" w:rsidRDefault="00E97732" w:rsidP="00E42852">
            <w:pPr>
              <w:rPr>
                <w:rFonts w:cstheme="minorHAnsi"/>
                <w:sz w:val="20"/>
                <w:szCs w:val="20"/>
              </w:rPr>
            </w:pPr>
            <w:r w:rsidRPr="003B2104">
              <w:rPr>
                <w:rFonts w:cstheme="minorHAnsi"/>
                <w:sz w:val="20"/>
                <w:szCs w:val="20"/>
              </w:rPr>
              <w:t>Charge and current</w:t>
            </w:r>
          </w:p>
        </w:tc>
        <w:tc>
          <w:tcPr>
            <w:tcW w:w="1338" w:type="dxa"/>
            <w:shd w:val="clear" w:color="auto" w:fill="auto"/>
          </w:tcPr>
          <w:p w14:paraId="2BF809CD" w14:textId="77777777" w:rsidR="00E97732" w:rsidRPr="003B2104" w:rsidRDefault="00E97732" w:rsidP="00E42852">
            <w:pPr>
              <w:rPr>
                <w:rFonts w:cstheme="minorHAnsi"/>
                <w:sz w:val="20"/>
                <w:szCs w:val="20"/>
              </w:rPr>
            </w:pPr>
            <w:r w:rsidRPr="003B2104">
              <w:rPr>
                <w:rFonts w:cstheme="minorHAnsi"/>
                <w:sz w:val="20"/>
                <w:szCs w:val="20"/>
              </w:rPr>
              <w:t>Forces in action</w:t>
            </w:r>
          </w:p>
          <w:p w14:paraId="659CBE5C" w14:textId="77777777" w:rsidR="00E97732" w:rsidRPr="003B2104" w:rsidRDefault="00E97732" w:rsidP="00E42852">
            <w:pPr>
              <w:rPr>
                <w:rFonts w:cstheme="minorHAnsi"/>
                <w:sz w:val="20"/>
                <w:szCs w:val="20"/>
              </w:rPr>
            </w:pPr>
            <w:r w:rsidRPr="003B2104">
              <w:rPr>
                <w:rFonts w:cstheme="minorHAnsi"/>
                <w:sz w:val="20"/>
                <w:szCs w:val="20"/>
              </w:rPr>
              <w:t xml:space="preserve">Work, </w:t>
            </w:r>
            <w:proofErr w:type="gramStart"/>
            <w:r w:rsidRPr="003B2104">
              <w:rPr>
                <w:rFonts w:cstheme="minorHAnsi"/>
                <w:sz w:val="20"/>
                <w:szCs w:val="20"/>
              </w:rPr>
              <w:t>energy</w:t>
            </w:r>
            <w:proofErr w:type="gramEnd"/>
            <w:r w:rsidRPr="003B2104">
              <w:rPr>
                <w:rFonts w:cstheme="minorHAnsi"/>
                <w:sz w:val="20"/>
                <w:szCs w:val="20"/>
              </w:rPr>
              <w:t xml:space="preserve"> and Power</w:t>
            </w:r>
          </w:p>
          <w:p w14:paraId="493FB4CD" w14:textId="77777777" w:rsidR="00E97732" w:rsidRPr="003B2104" w:rsidRDefault="00E97732" w:rsidP="00E42852">
            <w:pPr>
              <w:rPr>
                <w:sz w:val="20"/>
                <w:szCs w:val="20"/>
              </w:rPr>
            </w:pPr>
            <w:r w:rsidRPr="7641F43F">
              <w:rPr>
                <w:sz w:val="20"/>
                <w:szCs w:val="20"/>
              </w:rPr>
              <w:t xml:space="preserve">Energy, </w:t>
            </w:r>
            <w:proofErr w:type="gramStart"/>
            <w:r w:rsidRPr="7641F43F">
              <w:rPr>
                <w:sz w:val="20"/>
                <w:szCs w:val="20"/>
              </w:rPr>
              <w:t>power</w:t>
            </w:r>
            <w:proofErr w:type="gramEnd"/>
            <w:r w:rsidRPr="7641F43F">
              <w:rPr>
                <w:sz w:val="20"/>
                <w:szCs w:val="20"/>
              </w:rPr>
              <w:t xml:space="preserve"> and resistance</w:t>
            </w:r>
          </w:p>
        </w:tc>
        <w:tc>
          <w:tcPr>
            <w:tcW w:w="1338" w:type="dxa"/>
            <w:shd w:val="clear" w:color="auto" w:fill="auto"/>
          </w:tcPr>
          <w:p w14:paraId="2C07ED19" w14:textId="77777777" w:rsidR="00E97732" w:rsidRPr="003B2104" w:rsidRDefault="00E97732" w:rsidP="00E42852">
            <w:pPr>
              <w:rPr>
                <w:rFonts w:cstheme="minorHAnsi"/>
                <w:sz w:val="20"/>
                <w:szCs w:val="20"/>
              </w:rPr>
            </w:pPr>
            <w:r w:rsidRPr="003B2104">
              <w:rPr>
                <w:rFonts w:cstheme="minorHAnsi"/>
                <w:sz w:val="20"/>
                <w:szCs w:val="20"/>
              </w:rPr>
              <w:t>Materials</w:t>
            </w:r>
          </w:p>
          <w:p w14:paraId="471F9CA4" w14:textId="77777777" w:rsidR="00E97732" w:rsidRPr="003B2104" w:rsidRDefault="00E97732" w:rsidP="00E42852">
            <w:pPr>
              <w:rPr>
                <w:rFonts w:cstheme="minorHAnsi"/>
                <w:sz w:val="20"/>
                <w:szCs w:val="20"/>
              </w:rPr>
            </w:pPr>
            <w:r w:rsidRPr="003B2104">
              <w:rPr>
                <w:rFonts w:cstheme="minorHAnsi"/>
                <w:sz w:val="20"/>
                <w:szCs w:val="20"/>
              </w:rPr>
              <w:t>Electrical circuits</w:t>
            </w:r>
          </w:p>
          <w:p w14:paraId="22C92123" w14:textId="77777777" w:rsidR="00E97732" w:rsidRPr="003B2104" w:rsidRDefault="00E97732" w:rsidP="00E42852">
            <w:pPr>
              <w:rPr>
                <w:rFonts w:cstheme="minorHAnsi"/>
                <w:sz w:val="20"/>
                <w:szCs w:val="20"/>
              </w:rPr>
            </w:pPr>
            <w:r w:rsidRPr="003B2104">
              <w:rPr>
                <w:rFonts w:cstheme="minorHAnsi"/>
                <w:sz w:val="20"/>
                <w:szCs w:val="20"/>
              </w:rPr>
              <w:t>Waves 1</w:t>
            </w:r>
          </w:p>
        </w:tc>
        <w:tc>
          <w:tcPr>
            <w:tcW w:w="1338" w:type="dxa"/>
            <w:shd w:val="clear" w:color="auto" w:fill="auto"/>
          </w:tcPr>
          <w:p w14:paraId="1909023A" w14:textId="77777777" w:rsidR="00E97732" w:rsidRPr="003B2104" w:rsidRDefault="00E97732" w:rsidP="00E42852">
            <w:pPr>
              <w:rPr>
                <w:rFonts w:cstheme="minorHAnsi"/>
                <w:sz w:val="20"/>
                <w:szCs w:val="20"/>
              </w:rPr>
            </w:pPr>
            <w:r w:rsidRPr="003B2104">
              <w:rPr>
                <w:rFonts w:cstheme="minorHAnsi"/>
                <w:sz w:val="20"/>
                <w:szCs w:val="20"/>
              </w:rPr>
              <w:t>Laws of motion and momentum</w:t>
            </w:r>
          </w:p>
          <w:p w14:paraId="09A71BA1" w14:textId="77777777" w:rsidR="00E97732" w:rsidRPr="003B2104" w:rsidRDefault="00E97732" w:rsidP="00E42852">
            <w:pPr>
              <w:rPr>
                <w:rFonts w:cstheme="minorHAnsi"/>
                <w:sz w:val="20"/>
                <w:szCs w:val="20"/>
              </w:rPr>
            </w:pPr>
            <w:r w:rsidRPr="003B2104">
              <w:rPr>
                <w:rFonts w:cstheme="minorHAnsi"/>
                <w:sz w:val="20"/>
                <w:szCs w:val="20"/>
              </w:rPr>
              <w:t>Waves 2</w:t>
            </w:r>
          </w:p>
          <w:p w14:paraId="6ADB9793" w14:textId="77777777" w:rsidR="00E97732" w:rsidRPr="003B2104" w:rsidRDefault="00E97732" w:rsidP="00E42852">
            <w:pPr>
              <w:rPr>
                <w:rFonts w:cstheme="minorHAnsi"/>
                <w:sz w:val="20"/>
                <w:szCs w:val="20"/>
              </w:rPr>
            </w:pPr>
            <w:r w:rsidRPr="003B2104">
              <w:rPr>
                <w:rFonts w:cstheme="minorHAnsi"/>
                <w:sz w:val="20"/>
                <w:szCs w:val="20"/>
              </w:rPr>
              <w:t>Quantum Physics</w:t>
            </w:r>
          </w:p>
        </w:tc>
        <w:tc>
          <w:tcPr>
            <w:tcW w:w="1338" w:type="dxa"/>
            <w:shd w:val="clear" w:color="auto" w:fill="auto"/>
          </w:tcPr>
          <w:p w14:paraId="0552C310" w14:textId="77777777" w:rsidR="00E97732" w:rsidRPr="003B2104" w:rsidRDefault="00E97732" w:rsidP="00E42852">
            <w:pPr>
              <w:rPr>
                <w:rFonts w:cstheme="minorHAnsi"/>
                <w:sz w:val="20"/>
                <w:szCs w:val="20"/>
              </w:rPr>
            </w:pPr>
            <w:r w:rsidRPr="003B2104">
              <w:rPr>
                <w:rFonts w:cstheme="minorHAnsi"/>
                <w:sz w:val="20"/>
                <w:szCs w:val="20"/>
              </w:rPr>
              <w:t>Review and test preparation</w:t>
            </w:r>
          </w:p>
        </w:tc>
        <w:tc>
          <w:tcPr>
            <w:tcW w:w="1338" w:type="dxa"/>
            <w:shd w:val="clear" w:color="auto" w:fill="auto"/>
          </w:tcPr>
          <w:p w14:paraId="5311FC93" w14:textId="77777777" w:rsidR="00E97732" w:rsidRPr="003B2104" w:rsidRDefault="00E97732" w:rsidP="00E42852">
            <w:pPr>
              <w:rPr>
                <w:rFonts w:cstheme="minorHAnsi"/>
                <w:sz w:val="20"/>
                <w:szCs w:val="20"/>
              </w:rPr>
            </w:pPr>
            <w:r w:rsidRPr="003B2104">
              <w:rPr>
                <w:rFonts w:cstheme="minorHAnsi"/>
                <w:sz w:val="20"/>
                <w:szCs w:val="20"/>
              </w:rPr>
              <w:t>Capacitors</w:t>
            </w:r>
          </w:p>
        </w:tc>
      </w:tr>
      <w:tr w:rsidR="00E97732" w:rsidRPr="003B2104" w14:paraId="6F48E8DD" w14:textId="77777777" w:rsidTr="00E42852">
        <w:tc>
          <w:tcPr>
            <w:tcW w:w="988" w:type="dxa"/>
            <w:shd w:val="clear" w:color="auto" w:fill="FFC000" w:themeFill="accent4"/>
          </w:tcPr>
          <w:p w14:paraId="2BA2AF0C" w14:textId="77777777" w:rsidR="00E97732" w:rsidRPr="003B2104" w:rsidRDefault="00E97732" w:rsidP="00E42852">
            <w:pPr>
              <w:rPr>
                <w:rFonts w:cstheme="minorHAnsi"/>
                <w:b/>
                <w:bCs/>
                <w:sz w:val="24"/>
                <w:szCs w:val="24"/>
              </w:rPr>
            </w:pPr>
            <w:r w:rsidRPr="003B2104">
              <w:rPr>
                <w:rFonts w:cstheme="minorHAnsi"/>
                <w:b/>
                <w:bCs/>
                <w:sz w:val="24"/>
                <w:szCs w:val="24"/>
              </w:rPr>
              <w:t>Year 13</w:t>
            </w:r>
          </w:p>
        </w:tc>
        <w:tc>
          <w:tcPr>
            <w:tcW w:w="1338" w:type="dxa"/>
            <w:shd w:val="clear" w:color="auto" w:fill="auto"/>
          </w:tcPr>
          <w:p w14:paraId="1B221E60" w14:textId="77777777" w:rsidR="00E97732" w:rsidRPr="003B2104" w:rsidRDefault="00E97732" w:rsidP="00E42852">
            <w:pPr>
              <w:rPr>
                <w:rFonts w:cstheme="minorHAnsi"/>
                <w:sz w:val="20"/>
                <w:szCs w:val="20"/>
              </w:rPr>
            </w:pPr>
            <w:r w:rsidRPr="003B2104">
              <w:rPr>
                <w:rFonts w:cstheme="minorHAnsi"/>
                <w:sz w:val="20"/>
                <w:szCs w:val="20"/>
              </w:rPr>
              <w:t>Thermal Physics</w:t>
            </w:r>
          </w:p>
          <w:p w14:paraId="06F41980" w14:textId="77777777" w:rsidR="00E97732" w:rsidRPr="003B2104" w:rsidRDefault="00E97732" w:rsidP="00E42852">
            <w:pPr>
              <w:rPr>
                <w:rFonts w:cstheme="minorHAnsi"/>
                <w:sz w:val="20"/>
                <w:szCs w:val="20"/>
              </w:rPr>
            </w:pPr>
            <w:r w:rsidRPr="003B2104">
              <w:rPr>
                <w:rFonts w:cstheme="minorHAnsi"/>
                <w:sz w:val="20"/>
                <w:szCs w:val="20"/>
              </w:rPr>
              <w:t>Ideal gases</w:t>
            </w:r>
          </w:p>
          <w:p w14:paraId="5D83080F" w14:textId="77777777" w:rsidR="00E97732" w:rsidRPr="003B2104" w:rsidRDefault="00E97732" w:rsidP="00E42852">
            <w:pPr>
              <w:rPr>
                <w:rFonts w:cstheme="minorHAnsi"/>
                <w:sz w:val="20"/>
                <w:szCs w:val="20"/>
              </w:rPr>
            </w:pPr>
            <w:r w:rsidRPr="003B2104">
              <w:rPr>
                <w:rFonts w:cstheme="minorHAnsi"/>
                <w:sz w:val="20"/>
                <w:szCs w:val="20"/>
              </w:rPr>
              <w:t>Electric fields</w:t>
            </w:r>
          </w:p>
          <w:p w14:paraId="06D90902" w14:textId="77777777" w:rsidR="00E97732" w:rsidRPr="003B2104" w:rsidRDefault="00E97732" w:rsidP="00E42852">
            <w:pPr>
              <w:rPr>
                <w:rFonts w:cstheme="minorHAnsi"/>
                <w:sz w:val="20"/>
                <w:szCs w:val="20"/>
              </w:rPr>
            </w:pPr>
            <w:r w:rsidRPr="003B2104">
              <w:rPr>
                <w:rFonts w:cstheme="minorHAnsi"/>
                <w:sz w:val="20"/>
                <w:szCs w:val="20"/>
              </w:rPr>
              <w:t>Magnetic fields</w:t>
            </w:r>
          </w:p>
        </w:tc>
        <w:tc>
          <w:tcPr>
            <w:tcW w:w="1338" w:type="dxa"/>
            <w:shd w:val="clear" w:color="auto" w:fill="auto"/>
          </w:tcPr>
          <w:p w14:paraId="4F3B583C" w14:textId="77777777" w:rsidR="00E97732" w:rsidRPr="003B2104" w:rsidRDefault="00E97732" w:rsidP="00E42852">
            <w:pPr>
              <w:rPr>
                <w:rFonts w:cstheme="minorHAnsi"/>
                <w:sz w:val="20"/>
                <w:szCs w:val="20"/>
              </w:rPr>
            </w:pPr>
            <w:r w:rsidRPr="003B2104">
              <w:rPr>
                <w:rFonts w:cstheme="minorHAnsi"/>
                <w:sz w:val="20"/>
                <w:szCs w:val="20"/>
              </w:rPr>
              <w:t>Circular Motion</w:t>
            </w:r>
          </w:p>
          <w:p w14:paraId="32B4CCB7" w14:textId="77777777" w:rsidR="00E97732" w:rsidRPr="003B2104" w:rsidRDefault="00E97732" w:rsidP="00E42852">
            <w:pPr>
              <w:rPr>
                <w:rFonts w:cstheme="minorHAnsi"/>
                <w:sz w:val="20"/>
                <w:szCs w:val="20"/>
              </w:rPr>
            </w:pPr>
            <w:r w:rsidRPr="003B2104">
              <w:rPr>
                <w:rFonts w:cstheme="minorHAnsi"/>
                <w:sz w:val="20"/>
                <w:szCs w:val="20"/>
              </w:rPr>
              <w:t>Oscillation</w:t>
            </w:r>
          </w:p>
          <w:p w14:paraId="5D1E56EE" w14:textId="77777777" w:rsidR="00E97732" w:rsidRPr="003B2104" w:rsidRDefault="00E97732" w:rsidP="00E42852">
            <w:pPr>
              <w:rPr>
                <w:rFonts w:cstheme="minorHAnsi"/>
                <w:sz w:val="20"/>
                <w:szCs w:val="20"/>
              </w:rPr>
            </w:pPr>
            <w:r w:rsidRPr="003B2104">
              <w:rPr>
                <w:rFonts w:cstheme="minorHAnsi"/>
                <w:sz w:val="20"/>
                <w:szCs w:val="20"/>
              </w:rPr>
              <w:t>Particle physics</w:t>
            </w:r>
          </w:p>
          <w:p w14:paraId="6FF9C91E" w14:textId="77777777" w:rsidR="00E97732" w:rsidRPr="003B2104" w:rsidRDefault="00E97732" w:rsidP="00E42852">
            <w:pPr>
              <w:rPr>
                <w:rFonts w:cstheme="minorHAnsi"/>
                <w:sz w:val="20"/>
                <w:szCs w:val="20"/>
              </w:rPr>
            </w:pPr>
          </w:p>
        </w:tc>
        <w:tc>
          <w:tcPr>
            <w:tcW w:w="1338" w:type="dxa"/>
            <w:shd w:val="clear" w:color="auto" w:fill="auto"/>
          </w:tcPr>
          <w:p w14:paraId="5CA569E0" w14:textId="77777777" w:rsidR="00E97732" w:rsidRPr="003B2104" w:rsidRDefault="00E97732" w:rsidP="00E42852">
            <w:pPr>
              <w:rPr>
                <w:rFonts w:cstheme="minorHAnsi"/>
                <w:sz w:val="20"/>
                <w:szCs w:val="20"/>
              </w:rPr>
            </w:pPr>
            <w:r w:rsidRPr="003B2104">
              <w:rPr>
                <w:rFonts w:cstheme="minorHAnsi"/>
                <w:sz w:val="20"/>
                <w:szCs w:val="20"/>
              </w:rPr>
              <w:t>Gravitational fields</w:t>
            </w:r>
          </w:p>
          <w:p w14:paraId="50DB9875" w14:textId="77777777" w:rsidR="00E97732" w:rsidRPr="003B2104" w:rsidRDefault="00E97732" w:rsidP="00E42852">
            <w:pPr>
              <w:rPr>
                <w:rFonts w:cstheme="minorHAnsi"/>
                <w:sz w:val="20"/>
                <w:szCs w:val="20"/>
              </w:rPr>
            </w:pPr>
            <w:r w:rsidRPr="003B2104">
              <w:rPr>
                <w:rFonts w:cstheme="minorHAnsi"/>
                <w:sz w:val="20"/>
                <w:szCs w:val="20"/>
              </w:rPr>
              <w:t>Stars</w:t>
            </w:r>
          </w:p>
          <w:p w14:paraId="1374916E" w14:textId="77777777" w:rsidR="00E97732" w:rsidRPr="003B2104" w:rsidRDefault="00E97732" w:rsidP="00E42852">
            <w:pPr>
              <w:rPr>
                <w:rFonts w:cstheme="minorHAnsi"/>
                <w:sz w:val="20"/>
                <w:szCs w:val="20"/>
              </w:rPr>
            </w:pPr>
            <w:r w:rsidRPr="003B2104">
              <w:rPr>
                <w:rFonts w:cstheme="minorHAnsi"/>
                <w:sz w:val="20"/>
                <w:szCs w:val="20"/>
              </w:rPr>
              <w:t>Radioactivity</w:t>
            </w:r>
          </w:p>
        </w:tc>
        <w:tc>
          <w:tcPr>
            <w:tcW w:w="1338" w:type="dxa"/>
            <w:shd w:val="clear" w:color="auto" w:fill="auto"/>
          </w:tcPr>
          <w:p w14:paraId="79FBE307" w14:textId="77777777" w:rsidR="00E97732" w:rsidRPr="003B2104" w:rsidRDefault="00E97732" w:rsidP="00E42852">
            <w:pPr>
              <w:rPr>
                <w:rFonts w:cstheme="minorHAnsi"/>
                <w:sz w:val="20"/>
                <w:szCs w:val="20"/>
              </w:rPr>
            </w:pPr>
            <w:r w:rsidRPr="003B2104">
              <w:rPr>
                <w:rFonts w:cstheme="minorHAnsi"/>
                <w:sz w:val="20"/>
                <w:szCs w:val="20"/>
              </w:rPr>
              <w:t>Cosmology</w:t>
            </w:r>
          </w:p>
          <w:p w14:paraId="4F417AFA" w14:textId="77777777" w:rsidR="00E97732" w:rsidRPr="003B2104" w:rsidRDefault="00E97732" w:rsidP="00E42852">
            <w:pPr>
              <w:rPr>
                <w:rFonts w:cstheme="minorHAnsi"/>
                <w:sz w:val="20"/>
                <w:szCs w:val="20"/>
              </w:rPr>
            </w:pPr>
            <w:r w:rsidRPr="003B2104">
              <w:rPr>
                <w:rFonts w:cstheme="minorHAnsi"/>
                <w:sz w:val="20"/>
                <w:szCs w:val="20"/>
              </w:rPr>
              <w:t>Nuclear Physics</w:t>
            </w:r>
          </w:p>
          <w:p w14:paraId="1E17B758" w14:textId="77777777" w:rsidR="00E97732" w:rsidRPr="003B2104" w:rsidRDefault="00E97732" w:rsidP="00E42852">
            <w:pPr>
              <w:rPr>
                <w:rFonts w:cstheme="minorHAnsi"/>
                <w:sz w:val="20"/>
                <w:szCs w:val="20"/>
              </w:rPr>
            </w:pPr>
            <w:r w:rsidRPr="003B2104">
              <w:rPr>
                <w:rFonts w:cstheme="minorHAnsi"/>
                <w:sz w:val="20"/>
                <w:szCs w:val="20"/>
              </w:rPr>
              <w:t>Medical imaging</w:t>
            </w:r>
          </w:p>
        </w:tc>
        <w:tc>
          <w:tcPr>
            <w:tcW w:w="1338" w:type="dxa"/>
            <w:shd w:val="clear" w:color="auto" w:fill="auto"/>
          </w:tcPr>
          <w:p w14:paraId="0EE15B60" w14:textId="77777777" w:rsidR="00E97732" w:rsidRPr="003B2104" w:rsidRDefault="00E97732" w:rsidP="00E42852">
            <w:pPr>
              <w:rPr>
                <w:rFonts w:cstheme="minorHAnsi"/>
                <w:sz w:val="20"/>
                <w:szCs w:val="20"/>
              </w:rPr>
            </w:pPr>
            <w:r w:rsidRPr="003B2104">
              <w:rPr>
                <w:rFonts w:cstheme="minorHAnsi"/>
                <w:sz w:val="20"/>
                <w:szCs w:val="20"/>
              </w:rPr>
              <w:t>Review and test preparation</w:t>
            </w:r>
          </w:p>
        </w:tc>
        <w:tc>
          <w:tcPr>
            <w:tcW w:w="1338" w:type="dxa"/>
            <w:shd w:val="clear" w:color="auto" w:fill="auto"/>
          </w:tcPr>
          <w:p w14:paraId="767B3263" w14:textId="77777777" w:rsidR="00E97732" w:rsidRPr="003B2104" w:rsidRDefault="00E97732" w:rsidP="00E42852">
            <w:pPr>
              <w:rPr>
                <w:rFonts w:cstheme="minorHAnsi"/>
                <w:sz w:val="20"/>
                <w:szCs w:val="20"/>
              </w:rPr>
            </w:pPr>
          </w:p>
        </w:tc>
      </w:tr>
    </w:tbl>
    <w:p w14:paraId="5B1A4B83" w14:textId="77777777" w:rsidR="00E97732" w:rsidRPr="007C2A0A" w:rsidRDefault="00E97732" w:rsidP="00E97732">
      <w:pPr>
        <w:rPr>
          <w:rFonts w:cstheme="minorHAnsi"/>
          <w:b/>
          <w:bCs/>
          <w:sz w:val="24"/>
          <w:szCs w:val="24"/>
        </w:rPr>
      </w:pPr>
    </w:p>
    <w:p w14:paraId="1ACFC9B8" w14:textId="77777777" w:rsidR="00E97732" w:rsidRPr="007C2A0A" w:rsidRDefault="00E97732" w:rsidP="00E97732">
      <w:pPr>
        <w:rPr>
          <w:sz w:val="24"/>
          <w:szCs w:val="24"/>
        </w:rPr>
      </w:pPr>
      <w:r w:rsidRPr="7641F43F">
        <w:rPr>
          <w:sz w:val="24"/>
          <w:szCs w:val="24"/>
        </w:rPr>
        <w:t xml:space="preserve">In KS3, 4, and 5, Mid Unit Assessments are completed during all units, and constitute the assessed work for the topic. These generally follow the outline of long answer question (often 6 marks), working scientifically skills (4 marks).  Where appropriate, students will be expected to produce extended response writing. Pupils then improve their work and self-assess a second piece of work against clear success criteria and with guidance from the classroom teacher. At Key stage 3 and 4 students also complete end of unit assessments, after which whole class feedback is given. In KS5, chapters are completed, </w:t>
      </w:r>
      <w:proofErr w:type="gramStart"/>
      <w:r w:rsidRPr="7641F43F">
        <w:rPr>
          <w:sz w:val="24"/>
          <w:szCs w:val="24"/>
        </w:rPr>
        <w:t>assessed</w:t>
      </w:r>
      <w:proofErr w:type="gramEnd"/>
      <w:r w:rsidRPr="7641F43F">
        <w:rPr>
          <w:sz w:val="24"/>
          <w:szCs w:val="24"/>
        </w:rPr>
        <w:t xml:space="preserve"> and reflected upon on a frequent basis using end of chapter assessments.</w:t>
      </w:r>
    </w:p>
    <w:p w14:paraId="307A4540" w14:textId="77777777" w:rsidR="00E97732" w:rsidRPr="007C2A0A" w:rsidRDefault="00E97732" w:rsidP="00E97732">
      <w:pPr>
        <w:rPr>
          <w:rFonts w:cstheme="minorHAnsi"/>
          <w:b/>
          <w:bCs/>
          <w:sz w:val="24"/>
          <w:szCs w:val="24"/>
        </w:rPr>
      </w:pPr>
      <w:r w:rsidRPr="007C2A0A">
        <w:rPr>
          <w:rFonts w:cstheme="minorHAnsi"/>
          <w:b/>
          <w:bCs/>
          <w:sz w:val="24"/>
          <w:szCs w:val="24"/>
        </w:rPr>
        <w:t>Impact: what difference is our curriculum making to pupils?</w:t>
      </w:r>
    </w:p>
    <w:p w14:paraId="5DBF84EF" w14:textId="77777777" w:rsidR="00E97732" w:rsidRPr="007C2A0A" w:rsidRDefault="00E97732" w:rsidP="00E97732">
      <w:pPr>
        <w:rPr>
          <w:rFonts w:cstheme="minorHAnsi"/>
          <w:sz w:val="24"/>
          <w:szCs w:val="24"/>
        </w:rPr>
      </w:pPr>
      <w:r w:rsidRPr="007C2A0A">
        <w:rPr>
          <w:rFonts w:cstheme="minorHAnsi"/>
          <w:sz w:val="24"/>
          <w:szCs w:val="24"/>
        </w:rPr>
        <w:t xml:space="preserve">In </w:t>
      </w:r>
      <w:r>
        <w:rPr>
          <w:rFonts w:cstheme="minorHAnsi"/>
          <w:sz w:val="24"/>
          <w:szCs w:val="24"/>
        </w:rPr>
        <w:t>KS3 &amp;</w:t>
      </w:r>
      <w:r w:rsidRPr="007C2A0A">
        <w:rPr>
          <w:rFonts w:cstheme="minorHAnsi"/>
          <w:sz w:val="24"/>
          <w:szCs w:val="24"/>
        </w:rPr>
        <w:t xml:space="preserve"> KS4 improvement can be seen from the initially completed (and teacher assessed) Mid and End of unit Assessments and the subsequently completed (and student self-assessed) assessments. These assessments also provide a valuable learning opportunity for students, allowing them to develop skills continually. Overall impact can be seen through achievement in end of cycle assessments during the year, culminating in UL wide end of year exams</w:t>
      </w:r>
      <w:r>
        <w:rPr>
          <w:rFonts w:cstheme="minorHAnsi"/>
          <w:sz w:val="24"/>
          <w:szCs w:val="24"/>
        </w:rPr>
        <w:t xml:space="preserve"> across the key stage 3 and 4, and external exams for year 11</w:t>
      </w:r>
      <w:r w:rsidRPr="007C2A0A">
        <w:rPr>
          <w:rFonts w:cstheme="minorHAnsi"/>
          <w:sz w:val="24"/>
          <w:szCs w:val="24"/>
        </w:rPr>
        <w:t xml:space="preserve">. </w:t>
      </w:r>
    </w:p>
    <w:p w14:paraId="175BB91E" w14:textId="77777777" w:rsidR="00E97732" w:rsidRDefault="00E97732" w:rsidP="00E97732">
      <w:pPr>
        <w:rPr>
          <w:rFonts w:cstheme="minorHAnsi"/>
          <w:sz w:val="24"/>
          <w:szCs w:val="24"/>
        </w:rPr>
      </w:pPr>
      <w:r w:rsidRPr="007C2A0A">
        <w:rPr>
          <w:rFonts w:cstheme="minorHAnsi"/>
          <w:sz w:val="24"/>
          <w:szCs w:val="24"/>
        </w:rPr>
        <w:t>Implementation of these ideas has seen an improvement in GCSE Combined Science results of 11% from 2017/18 results to 2018/19 results and an 8% rise in students achieving 2 GCSE’s 4+. A-level results have seen achievement of ALPS 5 in Biology, ALPS 3 in chemistry, and ALPS 1 in Physics.</w:t>
      </w:r>
      <w:r>
        <w:rPr>
          <w:rFonts w:cstheme="minorHAnsi"/>
          <w:sz w:val="24"/>
          <w:szCs w:val="24"/>
        </w:rPr>
        <w:t xml:space="preserve"> A-level students have gone on to study science-based subjects at numerous universities including Cambridge University, Sheffield University, University of Bath, and University of Birmingham. In 2018-19 73% of students that studied A-level sciences went on to study Science at University.</w:t>
      </w:r>
    </w:p>
    <w:p w14:paraId="34D963C7" w14:textId="77777777" w:rsidR="00E97732" w:rsidRDefault="00E97732" w:rsidP="00E97732">
      <w:pPr>
        <w:rPr>
          <w:rFonts w:cstheme="minorHAnsi"/>
          <w:sz w:val="24"/>
          <w:szCs w:val="24"/>
        </w:rPr>
      </w:pPr>
    </w:p>
    <w:p w14:paraId="12D5A5C2" w14:textId="77777777" w:rsidR="00E97732" w:rsidRDefault="00E97732" w:rsidP="00E97732">
      <w:pPr>
        <w:pBdr>
          <w:top w:val="single" w:sz="12" w:space="1" w:color="auto"/>
          <w:left w:val="single" w:sz="12" w:space="1" w:color="auto"/>
          <w:bottom w:val="single" w:sz="12" w:space="14" w:color="auto"/>
          <w:right w:val="single" w:sz="12" w:space="1" w:color="auto"/>
          <w:between w:val="single" w:sz="12" w:space="1" w:color="auto"/>
          <w:bar w:val="single" w:sz="12" w:color="auto"/>
        </w:pBdr>
        <w:shd w:val="clear" w:color="auto" w:fill="1F3864" w:themeFill="accent1" w:themeFillShade="80"/>
        <w:rPr>
          <w:rFonts w:cstheme="minorHAnsi"/>
          <w:b/>
          <w:bCs/>
          <w:sz w:val="24"/>
          <w:szCs w:val="24"/>
        </w:rPr>
      </w:pPr>
      <w:r w:rsidRPr="007C2A0A">
        <w:rPr>
          <w:rFonts w:cstheme="minorHAnsi"/>
          <w:b/>
          <w:bCs/>
          <w:sz w:val="24"/>
          <w:szCs w:val="24"/>
        </w:rPr>
        <w:t>Further Information and Guidance</w:t>
      </w:r>
    </w:p>
    <w:p w14:paraId="2944BC80" w14:textId="77777777" w:rsidR="00E97732" w:rsidRDefault="00E97732" w:rsidP="00E97732">
      <w:pPr>
        <w:pBdr>
          <w:top w:val="single" w:sz="12" w:space="1" w:color="auto"/>
          <w:left w:val="single" w:sz="12" w:space="1" w:color="auto"/>
          <w:bottom w:val="single" w:sz="12" w:space="14" w:color="auto"/>
          <w:right w:val="single" w:sz="12" w:space="1" w:color="auto"/>
          <w:between w:val="single" w:sz="12" w:space="1" w:color="auto"/>
          <w:bar w:val="single" w:sz="12" w:color="auto"/>
        </w:pBdr>
        <w:shd w:val="clear" w:color="auto" w:fill="FFC000" w:themeFill="accent4"/>
        <w:rPr>
          <w:rFonts w:cstheme="minorHAnsi"/>
          <w:b/>
          <w:bCs/>
          <w:sz w:val="24"/>
          <w:szCs w:val="24"/>
        </w:rPr>
      </w:pPr>
      <w:r w:rsidRPr="00E220AF">
        <w:rPr>
          <w:rFonts w:cstheme="minorHAnsi"/>
          <w:b/>
          <w:bCs/>
          <w:sz w:val="24"/>
          <w:szCs w:val="24"/>
        </w:rPr>
        <w:lastRenderedPageBreak/>
        <w:t xml:space="preserve">GCSE Subject Information Sheet </w:t>
      </w:r>
    </w:p>
    <w:p w14:paraId="4D0036BE" w14:textId="77777777" w:rsidR="00E97732" w:rsidRPr="00C94F42" w:rsidRDefault="00E97732" w:rsidP="00E97732">
      <w:pPr>
        <w:pBdr>
          <w:top w:val="single" w:sz="12" w:space="1" w:color="auto"/>
          <w:left w:val="single" w:sz="12" w:space="1" w:color="auto"/>
          <w:bottom w:val="single" w:sz="12" w:space="14" w:color="auto"/>
          <w:right w:val="single" w:sz="12" w:space="1" w:color="auto"/>
          <w:between w:val="single" w:sz="12" w:space="1" w:color="auto"/>
          <w:bar w:val="single" w:sz="12" w:color="auto"/>
        </w:pBdr>
        <w:shd w:val="clear" w:color="auto" w:fill="FFC000" w:themeFill="accent4"/>
        <w:rPr>
          <w:rFonts w:cstheme="minorHAnsi"/>
          <w:b/>
          <w:bCs/>
          <w:sz w:val="24"/>
          <w:szCs w:val="24"/>
        </w:rPr>
      </w:pPr>
      <w:r w:rsidRPr="00E220AF">
        <w:rPr>
          <w:rFonts w:cstheme="minorHAnsi"/>
          <w:b/>
          <w:bCs/>
          <w:sz w:val="24"/>
          <w:szCs w:val="24"/>
        </w:rPr>
        <w:t>Sixth Form Information Sheet</w:t>
      </w:r>
    </w:p>
    <w:p w14:paraId="1C40F25D" w14:textId="77777777" w:rsidR="00E97732" w:rsidRDefault="00E97732" w:rsidP="00E97732">
      <w:pPr>
        <w:rPr>
          <w:rFonts w:cstheme="minorHAnsi"/>
          <w:sz w:val="24"/>
          <w:szCs w:val="24"/>
        </w:rPr>
      </w:pPr>
    </w:p>
    <w:p w14:paraId="4BF5CBB2" w14:textId="77777777" w:rsidR="00530BB8" w:rsidRDefault="00530BB8"/>
    <w:sectPr w:rsidR="00530B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732"/>
    <w:rsid w:val="00530BB8"/>
    <w:rsid w:val="00E97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4B4F2"/>
  <w15:chartTrackingRefBased/>
  <w15:docId w15:val="{24053603-BD3E-41AC-B227-D477FF07A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7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7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2020</Words>
  <Characters>11276</Characters>
  <Application>Microsoft Office Word</Application>
  <DocSecurity>0</DocSecurity>
  <Lines>563</Lines>
  <Paragraphs>214</Paragraphs>
  <ScaleCrop>false</ScaleCrop>
  <Company/>
  <LinksUpToDate>false</LinksUpToDate>
  <CharactersWithSpaces>13082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Nelson</dc:creator>
  <cp:keywords/>
  <dc:description/>
  <cp:lastModifiedBy>Jayne Nelson</cp:lastModifiedBy>
  <cp:revision>1</cp:revision>
  <dcterms:created xsi:type="dcterms:W3CDTF">2022-06-07T20:03:00Z</dcterms:created>
  <dcterms:modified xsi:type="dcterms:W3CDTF">2022-06-07T20:03:00Z</dcterms:modified>
</cp:coreProperties>
</file>